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BC" w:rsidRPr="008C43BC" w:rsidRDefault="008C43BC" w:rsidP="008C43BC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Radom: Przebudowa drogi powiatowej nr 3507W </w:t>
      </w:r>
      <w:proofErr w:type="spellStart"/>
      <w:r w:rsidRPr="008C43B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Taczówek</w:t>
      </w:r>
      <w:proofErr w:type="spellEnd"/>
      <w:r w:rsidRPr="008C43B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- Taczów - Milejowice, na terenie gminy Zakrzew, na odcinku długości 272,39 m od km 3+185,00 do km 3+457,39.</w:t>
      </w:r>
      <w:r w:rsidRPr="008C43B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8C43B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60137 - 2015; data zamieszczenia: 28.04.2015</w:t>
      </w:r>
      <w:r w:rsidRPr="008C43B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8C43BC" w:rsidRPr="008C43BC" w:rsidRDefault="008C43BC" w:rsidP="008C43B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, ul. Graniczna 24, 26-600 Radom, woj. mazowieckie, tel. 48 3655801 w. 231, faks 48 38 15 061.</w:t>
      </w:r>
    </w:p>
    <w:p w:rsidR="008C43BC" w:rsidRPr="008C43BC" w:rsidRDefault="008C43BC" w:rsidP="008C43BC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8C43BC" w:rsidRPr="008C43BC" w:rsidRDefault="008C43BC" w:rsidP="008C43B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Przebudowa drogi powiatowej nr 3507W </w:t>
      </w:r>
      <w:proofErr w:type="spellStart"/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Taczówek</w:t>
      </w:r>
      <w:proofErr w:type="spellEnd"/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Taczów - Milejowice, na terenie gminy Zakrzew, na odcinku długości 272,39 m od km 3+185,00 do km 3+457,39..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wykonanie robót budowlanych oznaczonych nazwą: Przebudowa drogi powiatowej nr 3507W </w:t>
      </w:r>
      <w:proofErr w:type="spellStart"/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Taczówek</w:t>
      </w:r>
      <w:proofErr w:type="spellEnd"/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Taczów - Milejowice, na terenie gminy Zakrzew, na odcinku długości 272,39 m od km 3+185,00 do km 3+457,39. W ramach robót należy wykonać m.in.: - warstwę ścieralną, - nawierzchnię poboczy, - przebudowę zjazdów indywidualnych, - budowę chodnika, - wpust deszczowy wraz z </w:t>
      </w:r>
      <w:proofErr w:type="spellStart"/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przykanalikiem</w:t>
      </w:r>
      <w:proofErr w:type="spellEnd"/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- ściek betonowy prefabrykowany. Przebudowy drogi powiatowej nr 3507W </w:t>
      </w:r>
      <w:proofErr w:type="spellStart"/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Taczówek</w:t>
      </w:r>
      <w:proofErr w:type="spellEnd"/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Taczów - Milejowice należy wykonać zgodnie z warunkami SIWZ - w szczególności zgodnie ze stanowiącymi załączniki do niej: 1. Dokumentacją projektową. 2. Szczegółowymi Specyfikacjami Technicznymi (SST). 3. Przedmiarem robót. Uwaga: Jeżeli przy opisie przedmiotu zamówienia, w dokumentacji projektowej,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Zaleca się, aby Wykonawca dokonał wizji lokalnej na terenie objętym zamówieniem w celu dokonania oceny dokumentów i informacji przekazanych w ramach niniejszego postępowania. Szczegółowo przedmiot zamówienia został określony w Tomie III SIWZ DOKUMENTACJA OKREŚLAJĄCA PRZEDMIOT ZAMÓWIENIA Zestawienie robót planowanych do wykonania w ramach w/w zamówienia podane jest w druku kosztorysu ofertowego - Formularz 2.2. do SIWZ. W przypadku, gdy Wykonawca zamierza powierzyć (zlecić) Podwykonawcom części zamówienia, Zamawiający żąda wskazania przez </w:t>
      </w: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</w:t>
      </w:r>
      <w:proofErr w:type="spellStart"/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podwykonastwo</w:t>
      </w:r>
      <w:proofErr w:type="spellEnd"/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której przedmiotem są roboty budowlane, których niespełnienie spowoduje zgłoszenie przez Zamawiającego odpowiednio zastrzeżeń lub sprzeciwu, zostały określone w istotnych postanowieniach umowy -Tom II SIWZ. Informacje o umowach o </w:t>
      </w:r>
      <w:proofErr w:type="spellStart"/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podwykonastwo</w:t>
      </w:r>
      <w:proofErr w:type="spellEnd"/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których przedmiotem są dostawy lub usługi, które, z uwagi na wartość lub przedmiot tych dostaw lub usług, nie podlegają obowiązkowi przedkładania Zamawiającemu, zostały określone w istotnych postanowieniach umowy -Tom II SIWZ..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45.00.00.00-7, 45.23.31.40-2.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8C43BC" w:rsidRPr="008C43BC" w:rsidRDefault="008C43BC" w:rsidP="008C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17.08.2015.</w:t>
      </w:r>
    </w:p>
    <w:p w:rsidR="008C43BC" w:rsidRPr="008C43BC" w:rsidRDefault="008C43BC" w:rsidP="008C43B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Wykonawca przystępując do przetargu jest zobowiązany wnieść wadium w wysokości: 1.000 zł. (słownie: jeden tysiąc złotych)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C43BC" w:rsidRPr="008C43BC" w:rsidRDefault="008C43BC" w:rsidP="008C43BC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C43BC" w:rsidRPr="008C43BC" w:rsidRDefault="008C43BC" w:rsidP="008C43B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C43BC" w:rsidRPr="008C43BC" w:rsidRDefault="008C43BC" w:rsidP="008C43BC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8C43BC" w:rsidRPr="008C43BC" w:rsidRDefault="008C43BC" w:rsidP="008C43BC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8C43BC" w:rsidRPr="008C43BC" w:rsidRDefault="008C43BC" w:rsidP="008C43B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C43BC" w:rsidRPr="008C43BC" w:rsidRDefault="008C43BC" w:rsidP="008C43BC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8C43BC" w:rsidRPr="008C43BC" w:rsidRDefault="008C43BC" w:rsidP="008C43BC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8C43BC" w:rsidRPr="008C43BC" w:rsidRDefault="008C43BC" w:rsidP="008C43B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C43BC" w:rsidRPr="008C43BC" w:rsidRDefault="008C43BC" w:rsidP="008C43BC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żeby Wykonawca dysponował co najmniej n/w sprzętem: a) układarka mas bitumicznych - 1 szt. b) walec do zagęszczania - 1 szt. Wykonawca może także wymienić alternatywne porównywalne technicznie narzędzia i urządzenia proponowane przez siebie dla danych robót, dołączając uzasadnienie swoich propozycji.</w:t>
      </w:r>
    </w:p>
    <w:p w:rsidR="008C43BC" w:rsidRPr="008C43BC" w:rsidRDefault="008C43BC" w:rsidP="008C43BC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8C43BC" w:rsidRPr="008C43BC" w:rsidRDefault="008C43BC" w:rsidP="008C43B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C43BC" w:rsidRPr="008C43BC" w:rsidRDefault="008C43BC" w:rsidP="008C43BC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 w specjalności drogowej min. 1 osoba. Osoba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8C43BC" w:rsidRPr="008C43BC" w:rsidRDefault="008C43BC" w:rsidP="008C43BC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8C43BC" w:rsidRPr="008C43BC" w:rsidRDefault="008C43BC" w:rsidP="008C43B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C43BC" w:rsidRPr="008C43BC" w:rsidRDefault="008C43BC" w:rsidP="008C43BC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C43BC" w:rsidRPr="008C43BC" w:rsidRDefault="008C43BC" w:rsidP="008C43BC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8C43BC" w:rsidRPr="008C43BC" w:rsidRDefault="008C43BC" w:rsidP="008C43BC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8C43BC" w:rsidRPr="008C43BC" w:rsidRDefault="008C43BC" w:rsidP="008C43BC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C43BC" w:rsidRPr="008C43BC" w:rsidRDefault="008C43BC" w:rsidP="008C43BC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oświadczenie o braku podstaw do wykluczenia;</w:t>
      </w:r>
    </w:p>
    <w:p w:rsidR="008C43BC" w:rsidRPr="008C43BC" w:rsidRDefault="008C43BC" w:rsidP="008C43BC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C43BC" w:rsidRPr="008C43BC" w:rsidRDefault="008C43BC" w:rsidP="008C43BC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C43BC" w:rsidRPr="008C43BC" w:rsidRDefault="008C43BC" w:rsidP="008C43BC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8C43BC" w:rsidRPr="008C43BC" w:rsidRDefault="008C43BC" w:rsidP="008C43BC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8C43BC" w:rsidRPr="008C43BC" w:rsidRDefault="008C43BC" w:rsidP="008C43B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IV.2) KRYTERIA OCENY OFERT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8C43BC" w:rsidRPr="008C43BC" w:rsidRDefault="008C43BC" w:rsidP="008C43BC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- 95</w:t>
      </w:r>
    </w:p>
    <w:p w:rsidR="008C43BC" w:rsidRPr="008C43BC" w:rsidRDefault="008C43BC" w:rsidP="008C43BC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okres gwarancji jakości i rękojmi za wady - 5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Wzór umowy stanowi załącznik do SIWZ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 - zakładka Zamówienia publiczne</w:t>
      </w: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ul. Graniczna 24, 26-600 Radom pok. 107.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13.05.2015 godzina 13:00, miejsce: Powiatowy Zarząd Dróg Publicznych w Radomiu ul. Graniczna 24, 26-600 Radom pok. 104 - KANCELARIA.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8C43BC" w:rsidRPr="008C43BC" w:rsidRDefault="008C43BC" w:rsidP="008C43B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C43B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8C43B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F663FA" w:rsidRDefault="00F663FA"/>
    <w:p w:rsidR="008C43BC" w:rsidRDefault="008C43BC">
      <w:bookmarkStart w:id="0" w:name="_GoBack"/>
      <w:bookmarkEnd w:id="0"/>
    </w:p>
    <w:p w:rsidR="008C43BC" w:rsidRDefault="008C43BC">
      <w:r>
        <w:t>Radom, dnia  28.04.2015 r.</w:t>
      </w:r>
    </w:p>
    <w:sectPr w:rsidR="008C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7C2"/>
    <w:multiLevelType w:val="multilevel"/>
    <w:tmpl w:val="5C22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311496"/>
    <w:multiLevelType w:val="multilevel"/>
    <w:tmpl w:val="031E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D54D04"/>
    <w:multiLevelType w:val="multilevel"/>
    <w:tmpl w:val="993C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73118"/>
    <w:multiLevelType w:val="multilevel"/>
    <w:tmpl w:val="656A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AA157C"/>
    <w:multiLevelType w:val="multilevel"/>
    <w:tmpl w:val="CEF2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80CA2"/>
    <w:multiLevelType w:val="multilevel"/>
    <w:tmpl w:val="A4A2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591135"/>
    <w:multiLevelType w:val="multilevel"/>
    <w:tmpl w:val="C8DC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5A"/>
    <w:rsid w:val="004B435A"/>
    <w:rsid w:val="008C43BC"/>
    <w:rsid w:val="00F6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4962F-27F8-4967-BF53-C553B441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1820</Words>
  <Characters>10920</Characters>
  <Application>Microsoft Office Word</Application>
  <DocSecurity>0</DocSecurity>
  <Lines>91</Lines>
  <Paragraphs>25</Paragraphs>
  <ScaleCrop>false</ScaleCrop>
  <Company/>
  <LinksUpToDate>false</LinksUpToDate>
  <CharactersWithSpaces>12715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2015-04-28T12:26:00Z</dcterms:created>
  <dcterms:modified xsi:type="dcterms:W3CDTF">2015-04-28T12:27:00Z</dcterms:modified>
</cp:coreProperties>
</file>