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2B014D7D" w:rsidR="004C31A2" w:rsidRPr="00CB129A" w:rsidRDefault="004C31A2" w:rsidP="00CB129A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2F6160" w:rsidRPr="002F6160">
        <w:rPr>
          <w:rFonts w:ascii="Calibri" w:hAnsi="Calibri" w:cs="Calibri"/>
          <w:sz w:val="24"/>
          <w:szCs w:val="24"/>
        </w:rPr>
        <w:t>„</w:t>
      </w:r>
      <w:r w:rsidR="002F6160" w:rsidRPr="002F6160">
        <w:rPr>
          <w:rFonts w:ascii="Calibri" w:hAnsi="Calibri" w:cs="Calibri"/>
          <w:b/>
          <w:bCs/>
          <w:sz w:val="24"/>
          <w:szCs w:val="24"/>
        </w:rPr>
        <w:t>Opracowanie dokumentacji geodezyjnej do celów regulacji stanu prawnego nieruchomości zajętych pod pas drogowy drogi powiatowej nr 3551W Błaziny Dolne – Piotrowe Pole</w:t>
      </w:r>
      <w:r w:rsidR="002F6160" w:rsidRPr="002F6160">
        <w:rPr>
          <w:rFonts w:ascii="Calibri" w:hAnsi="Calibri" w:cs="Calibri"/>
          <w:sz w:val="24"/>
          <w:szCs w:val="24"/>
        </w:rPr>
        <w:t>”, znak PZD.I.261.1</w:t>
      </w:r>
      <w:r w:rsidR="007A659C">
        <w:rPr>
          <w:rFonts w:ascii="Calibri" w:hAnsi="Calibri" w:cs="Calibri"/>
          <w:sz w:val="24"/>
          <w:szCs w:val="24"/>
          <w:lang w:val="pl-PL"/>
        </w:rPr>
        <w:t>2</w:t>
      </w:r>
      <w:r w:rsidR="002F6160" w:rsidRPr="002F6160">
        <w:rPr>
          <w:rFonts w:ascii="Calibri" w:hAnsi="Calibri" w:cs="Calibri"/>
          <w:sz w:val="24"/>
          <w:szCs w:val="24"/>
        </w:rPr>
        <w:t>.2022, o wartości nie przekraczającej progów unijnych, prowadzonym w trybie podstawowym bez negocjacji, o jakim mowa w art.</w:t>
      </w:r>
      <w:r w:rsidR="002F6160">
        <w:rPr>
          <w:rFonts w:ascii="Calibri" w:hAnsi="Calibri" w:cs="Calibri"/>
          <w:sz w:val="24"/>
          <w:szCs w:val="24"/>
          <w:lang w:val="pl-PL"/>
        </w:rPr>
        <w:t> </w:t>
      </w:r>
      <w:r w:rsidR="002F6160" w:rsidRPr="002F6160">
        <w:rPr>
          <w:rFonts w:ascii="Calibri" w:hAnsi="Calibri" w:cs="Calibri"/>
          <w:sz w:val="24"/>
          <w:szCs w:val="24"/>
        </w:rPr>
        <w:t>275 pkt</w:t>
      </w:r>
      <w:r w:rsidR="002F6160">
        <w:rPr>
          <w:rFonts w:ascii="Calibri" w:hAnsi="Calibri" w:cs="Calibri"/>
          <w:sz w:val="24"/>
          <w:szCs w:val="24"/>
          <w:lang w:val="pl-PL"/>
        </w:rPr>
        <w:t> </w:t>
      </w:r>
      <w:r w:rsidR="002F6160" w:rsidRPr="002F6160">
        <w:rPr>
          <w:rFonts w:ascii="Calibri" w:hAnsi="Calibri" w:cs="Calibri"/>
          <w:sz w:val="24"/>
          <w:szCs w:val="24"/>
        </w:rPr>
        <w:t>1 ustawy z dnia 11 września 2019 r. Prawo zamówień publicznych (tekst jedn. Dz. U. z 2021</w:t>
      </w:r>
      <w:r w:rsidR="002F6160">
        <w:rPr>
          <w:rFonts w:ascii="Calibri" w:hAnsi="Calibri" w:cs="Calibri"/>
          <w:sz w:val="24"/>
          <w:szCs w:val="24"/>
          <w:lang w:val="pl-PL"/>
        </w:rPr>
        <w:t> </w:t>
      </w:r>
      <w:r w:rsidR="002F6160" w:rsidRPr="002F6160">
        <w:rPr>
          <w:rFonts w:ascii="Calibri" w:hAnsi="Calibri" w:cs="Calibri"/>
          <w:sz w:val="24"/>
          <w:szCs w:val="24"/>
        </w:rPr>
        <w:t>r. poz.</w:t>
      </w:r>
      <w:r w:rsidR="002F6160">
        <w:rPr>
          <w:rFonts w:ascii="Calibri" w:hAnsi="Calibri" w:cs="Calibri"/>
          <w:sz w:val="24"/>
          <w:szCs w:val="24"/>
          <w:lang w:val="pl-PL"/>
        </w:rPr>
        <w:t> </w:t>
      </w:r>
      <w:r w:rsidR="002F6160" w:rsidRPr="002F6160">
        <w:rPr>
          <w:rFonts w:ascii="Calibri" w:hAnsi="Calibri" w:cs="Calibri"/>
          <w:sz w:val="24"/>
          <w:szCs w:val="24"/>
        </w:rPr>
        <w:t>1129 ze zm.)</w:t>
      </w:r>
      <w:r w:rsidR="002F6160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1"/>
    <w:p w14:paraId="2A392281" w14:textId="10FBDA00" w:rsidR="008021E6" w:rsidRDefault="008021E6" w:rsidP="008021E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>
        <w:rPr>
          <w:rFonts w:ascii="Calibri" w:hAnsi="Calibri" w:cs="Calibri"/>
        </w:rPr>
        <w:t>Rozdziale VI ust. 2 pkt 4 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7A659C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>Specyfikacji Warunków Zamówienia.</w:t>
      </w:r>
    </w:p>
    <w:p w14:paraId="6CED6E8D" w14:textId="32866BC1" w:rsidR="008021E6" w:rsidRDefault="008021E6" w:rsidP="008021E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>
        <w:rPr>
          <w:rFonts w:ascii="Calibri" w:hAnsi="Calibri" w:cs="Calibri"/>
        </w:rPr>
        <w:t xml:space="preserve"> </w:t>
      </w:r>
      <w:r w:rsidRPr="00503544">
        <w:rPr>
          <w:rFonts w:ascii="Calibri" w:hAnsi="Calibri" w:cs="Calibri"/>
        </w:rPr>
        <w:t xml:space="preserve">jako podmiot udostępniający </w:t>
      </w:r>
      <w:r>
        <w:rPr>
          <w:rFonts w:ascii="Calibri" w:hAnsi="Calibri" w:cs="Calibri"/>
        </w:rPr>
        <w:t xml:space="preserve">Wykonawcy </w:t>
      </w:r>
      <w:r w:rsidRPr="00503544">
        <w:rPr>
          <w:rFonts w:ascii="Calibri" w:hAnsi="Calibri" w:cs="Calibri"/>
        </w:rPr>
        <w:t>zasoby</w:t>
      </w:r>
      <w:r>
        <w:rPr>
          <w:rFonts w:ascii="Calibri" w:hAnsi="Calibri" w:cs="Calibri"/>
        </w:rPr>
        <w:t>,</w:t>
      </w:r>
      <w:r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8A088A">
        <w:rPr>
          <w:rFonts w:ascii="Calibri" w:hAnsi="Calibri" w:cs="Calibri"/>
        </w:rPr>
        <w:t>art. 109 ust. 1 pkt. 4, 5 i 7 ustawy Prawo zamówień publicznych</w:t>
      </w:r>
      <w:r w:rsidR="002F6160">
        <w:rPr>
          <w:rFonts w:ascii="Calibri" w:hAnsi="Calibri" w:cs="Calibri"/>
        </w:rPr>
        <w:t xml:space="preserve"> oraz nie podlegam wykluczeniu z postępowania na podstawie </w:t>
      </w:r>
      <w:r w:rsidR="002F6160" w:rsidRPr="002F6160">
        <w:rPr>
          <w:rFonts w:ascii="Calibri" w:hAnsi="Calibri" w:cs="Calibri"/>
        </w:rPr>
        <w:t>art.</w:t>
      </w:r>
      <w:r w:rsidR="002F6160">
        <w:rPr>
          <w:rFonts w:ascii="Calibri" w:hAnsi="Calibri" w:cs="Calibri"/>
        </w:rPr>
        <w:t> </w:t>
      </w:r>
      <w:r w:rsidR="002F6160" w:rsidRPr="002F6160">
        <w:rPr>
          <w:rFonts w:ascii="Calibri" w:hAnsi="Calibri" w:cs="Calibri"/>
        </w:rPr>
        <w:t>7 ust.</w:t>
      </w:r>
      <w:r w:rsidR="002F6160">
        <w:rPr>
          <w:rFonts w:ascii="Calibri" w:hAnsi="Calibri" w:cs="Calibri"/>
        </w:rPr>
        <w:t> </w:t>
      </w:r>
      <w:r w:rsidR="002F6160" w:rsidRPr="002F6160">
        <w:rPr>
          <w:rFonts w:ascii="Calibri" w:hAnsi="Calibri" w:cs="Calibri"/>
        </w:rPr>
        <w:t>1 ustawy z dnia 13 kwietnia 2022 r. o szczególnych rozwiązaniach w zakresie przeciwdziałania wspieraniu agresji na Ukrainę oraz służących ochronie bezpieczeństwa narodowego.</w:t>
      </w:r>
    </w:p>
    <w:p w14:paraId="6BB70032" w14:textId="77777777" w:rsidR="008021E6" w:rsidRPr="000335C4" w:rsidRDefault="008021E6" w:rsidP="002F6160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668F6A6F" w14:textId="77777777" w:rsidR="008021E6" w:rsidRPr="00573742" w:rsidRDefault="008021E6" w:rsidP="008021E6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A659C">
        <w:rPr>
          <w:rFonts w:ascii="Calibri" w:hAnsi="Calibri" w:cs="Calibri"/>
        </w:rPr>
      </w:r>
      <w:r w:rsidR="007A659C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6F3104C" w14:textId="77777777" w:rsidR="008021E6" w:rsidRPr="00573742" w:rsidRDefault="008021E6" w:rsidP="008021E6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A659C">
        <w:rPr>
          <w:rFonts w:ascii="Calibri" w:hAnsi="Calibri" w:cs="Calibri"/>
        </w:rPr>
      </w:r>
      <w:r w:rsidR="007A659C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5C503A2" w14:textId="77777777" w:rsidR="008021E6" w:rsidRPr="00F45D63" w:rsidRDefault="008021E6" w:rsidP="008021E6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7A659C">
        <w:rPr>
          <w:rFonts w:ascii="Calibri" w:hAnsi="Calibri" w:cs="Calibri"/>
        </w:rPr>
      </w:r>
      <w:r w:rsidR="007A659C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2293765" w14:textId="77777777" w:rsidR="008021E6" w:rsidRPr="008A088A" w:rsidRDefault="008021E6" w:rsidP="008021E6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2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2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23ED37E" w14:textId="77777777" w:rsidR="008021E6" w:rsidRPr="004C31A2" w:rsidRDefault="008021E6" w:rsidP="008021E6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3F444C49" w14:textId="77777777" w:rsidR="008021E6" w:rsidRPr="00161FF6" w:rsidRDefault="008021E6" w:rsidP="008021E6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A2F703F" w14:textId="77777777" w:rsidR="008021E6" w:rsidRPr="00DE79C7" w:rsidRDefault="008021E6" w:rsidP="008021E6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>
        <w:rPr>
          <w:rFonts w:ascii="Calibri" w:hAnsi="Calibri" w:cs="Calibri"/>
          <w:i/>
          <w:iCs/>
          <w:sz w:val="20"/>
          <w:szCs w:val="20"/>
        </w:rPr>
        <w:t>Podmiotu</w:t>
      </w:r>
    </w:p>
    <w:p w14:paraId="54ECC615" w14:textId="31E7445C" w:rsidR="001907A2" w:rsidRPr="00DE79C7" w:rsidRDefault="001907A2" w:rsidP="008021E6">
      <w:pPr>
        <w:spacing w:before="120"/>
        <w:jc w:val="both"/>
        <w:rPr>
          <w:rFonts w:ascii="Calibri" w:hAnsi="Calibri" w:cs="Calibri"/>
          <w:i/>
          <w:iCs/>
          <w:snapToGrid w:val="0"/>
          <w:sz w:val="20"/>
          <w:szCs w:val="20"/>
        </w:rPr>
      </w:pP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2AFE692F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8021E6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="008021E6" w:rsidRPr="00F947D9">
        <w:rPr>
          <w:rFonts w:asciiTheme="minorHAnsi" w:hAnsiTheme="minorHAnsi" w:cstheme="minorHAnsi"/>
          <w:i/>
          <w:iCs/>
        </w:rPr>
        <w:t xml:space="preserve">. Zgodnie z art. 118 ust. 2 ustawy w odniesieniu do warunków dotyczących wykształcenia, kwalifikacji zawodowych lub doświadczenia wykonawca może polegać na zdolnościach podmiotów udostępniających zasoby, </w:t>
      </w:r>
      <w:r w:rsidR="008021E6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Pr="00CB129A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48F1EA04" w14:textId="77777777" w:rsidR="008021E6" w:rsidRPr="008A088A" w:rsidRDefault="008021E6" w:rsidP="008021E6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Podmiot udostępnia zasoby Wykonawcy.</w:t>
      </w:r>
    </w:p>
  </w:footnote>
  <w:footnote w:id="4">
    <w:p w14:paraId="03AB8016" w14:textId="77777777" w:rsidR="008021E6" w:rsidRPr="009A625F" w:rsidRDefault="008021E6" w:rsidP="008021E6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87436">
    <w:abstractNumId w:val="24"/>
  </w:num>
  <w:num w:numId="2" w16cid:durableId="11810929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8037804">
    <w:abstractNumId w:val="37"/>
  </w:num>
  <w:num w:numId="4" w16cid:durableId="1968319560">
    <w:abstractNumId w:val="25"/>
  </w:num>
  <w:num w:numId="5" w16cid:durableId="1955669073">
    <w:abstractNumId w:val="28"/>
  </w:num>
  <w:num w:numId="6" w16cid:durableId="2017228455">
    <w:abstractNumId w:val="18"/>
  </w:num>
  <w:num w:numId="7" w16cid:durableId="1399278937">
    <w:abstractNumId w:val="17"/>
  </w:num>
  <w:num w:numId="8" w16cid:durableId="941843834">
    <w:abstractNumId w:val="33"/>
  </w:num>
  <w:num w:numId="9" w16cid:durableId="170217741">
    <w:abstractNumId w:val="21"/>
  </w:num>
  <w:num w:numId="10" w16cid:durableId="2007662326">
    <w:abstractNumId w:val="13"/>
  </w:num>
  <w:num w:numId="11" w16cid:durableId="13009188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22715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3643114">
    <w:abstractNumId w:val="39"/>
  </w:num>
  <w:num w:numId="14" w16cid:durableId="2084718152">
    <w:abstractNumId w:val="32"/>
  </w:num>
  <w:num w:numId="15" w16cid:durableId="1847164901">
    <w:abstractNumId w:val="38"/>
  </w:num>
  <w:num w:numId="16" w16cid:durableId="41756564">
    <w:abstractNumId w:val="23"/>
  </w:num>
  <w:num w:numId="17" w16cid:durableId="1561398359">
    <w:abstractNumId w:val="35"/>
  </w:num>
  <w:num w:numId="18" w16cid:durableId="1973972244">
    <w:abstractNumId w:val="22"/>
  </w:num>
  <w:num w:numId="19" w16cid:durableId="748694589">
    <w:abstractNumId w:val="31"/>
  </w:num>
  <w:num w:numId="20" w16cid:durableId="1348756742">
    <w:abstractNumId w:val="20"/>
  </w:num>
  <w:num w:numId="21" w16cid:durableId="231964322">
    <w:abstractNumId w:val="34"/>
  </w:num>
  <w:num w:numId="22" w16cid:durableId="2021739820">
    <w:abstractNumId w:val="15"/>
  </w:num>
  <w:num w:numId="23" w16cid:durableId="398947198">
    <w:abstractNumId w:val="16"/>
  </w:num>
  <w:num w:numId="24" w16cid:durableId="20935489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54141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7722340">
    <w:abstractNumId w:val="26"/>
    <w:lvlOverride w:ilvl="0">
      <w:startOverride w:val="1"/>
    </w:lvlOverride>
  </w:num>
  <w:num w:numId="27" w16cid:durableId="1326129039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772046622">
    <w:abstractNumId w:val="29"/>
  </w:num>
  <w:num w:numId="29" w16cid:durableId="174811222">
    <w:abstractNumId w:val="30"/>
  </w:num>
  <w:num w:numId="30" w16cid:durableId="888494398">
    <w:abstractNumId w:val="27"/>
  </w:num>
  <w:num w:numId="31" w16cid:durableId="2190055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tDGJijBFrPClqhLWDbGBQP+rsNsWnCpy2sM5FK1rKhcA5EllHSNIzDshaoPsC2DHgaVxk9vCnDuMYI9K4SPng==" w:salt="5Y/3gf5unqCG7e5d/NxfF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479E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2F6160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273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59C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1E6"/>
    <w:rsid w:val="00802E30"/>
    <w:rsid w:val="00802E4D"/>
    <w:rsid w:val="00803130"/>
    <w:rsid w:val="00803A17"/>
    <w:rsid w:val="00803F03"/>
    <w:rsid w:val="00804500"/>
    <w:rsid w:val="008046AD"/>
    <w:rsid w:val="00804B7F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3F8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4EAC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998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6A4C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2A21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897C-C5C7-4717-9764-4EF50341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2757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33</cp:revision>
  <cp:lastPrinted>2022-06-15T07:41:00Z</cp:lastPrinted>
  <dcterms:created xsi:type="dcterms:W3CDTF">2020-03-31T10:02:00Z</dcterms:created>
  <dcterms:modified xsi:type="dcterms:W3CDTF">2022-07-19T09:13:00Z</dcterms:modified>
</cp:coreProperties>
</file>