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3503E138" w:rsidR="004C31A2" w:rsidRPr="004C31A2" w:rsidRDefault="004C31A2" w:rsidP="00E46DFD">
      <w:pPr>
        <w:spacing w:before="120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F93D2D">
        <w:rPr>
          <w:rFonts w:asciiTheme="minorHAnsi" w:hAnsiTheme="minorHAnsi" w:cstheme="minorHAnsi"/>
        </w:rPr>
        <w:t>Składając ofertę w p</w:t>
      </w:r>
      <w:r w:rsidR="00D43249" w:rsidRPr="00F93D2D">
        <w:rPr>
          <w:rFonts w:asciiTheme="minorHAnsi" w:hAnsiTheme="minorHAnsi" w:cstheme="minorHAnsi"/>
        </w:rPr>
        <w:t xml:space="preserve">ostępowaniu o </w:t>
      </w:r>
      <w:r w:rsidR="00674AF7" w:rsidRPr="00F93D2D">
        <w:rPr>
          <w:rFonts w:asciiTheme="minorHAnsi" w:hAnsiTheme="minorHAnsi" w:cstheme="minorHAnsi"/>
        </w:rPr>
        <w:t xml:space="preserve">udzielenie </w:t>
      </w:r>
      <w:r w:rsidR="00D43249" w:rsidRPr="00F93D2D">
        <w:rPr>
          <w:rFonts w:asciiTheme="minorHAnsi" w:hAnsiTheme="minorHAnsi" w:cstheme="minorHAnsi"/>
        </w:rPr>
        <w:t>zamówieni</w:t>
      </w:r>
      <w:r w:rsidR="00674AF7" w:rsidRPr="00F93D2D">
        <w:rPr>
          <w:rFonts w:asciiTheme="minorHAnsi" w:hAnsiTheme="minorHAnsi" w:cstheme="minorHAnsi"/>
        </w:rPr>
        <w:t>a</w:t>
      </w:r>
      <w:r w:rsidR="00D43249" w:rsidRPr="00F93D2D">
        <w:rPr>
          <w:rFonts w:asciiTheme="minorHAnsi" w:hAnsiTheme="minorHAnsi" w:cstheme="minorHAnsi"/>
        </w:rPr>
        <w:t xml:space="preserve"> publiczne</w:t>
      </w:r>
      <w:r w:rsidR="00674AF7" w:rsidRPr="00F93D2D">
        <w:rPr>
          <w:rFonts w:asciiTheme="minorHAnsi" w:hAnsiTheme="minorHAnsi" w:cstheme="minorHAnsi"/>
        </w:rPr>
        <w:t>go</w:t>
      </w:r>
      <w:r w:rsidR="00355A71" w:rsidRPr="00F93D2D">
        <w:rPr>
          <w:rFonts w:asciiTheme="minorHAnsi" w:hAnsiTheme="minorHAnsi" w:cstheme="minorHAnsi"/>
        </w:rPr>
        <w:t xml:space="preserve"> pn. </w:t>
      </w:r>
      <w:r w:rsidR="0018090F" w:rsidRPr="00F93D2D">
        <w:rPr>
          <w:rFonts w:asciiTheme="minorHAnsi" w:hAnsiTheme="minorHAnsi" w:cstheme="minorHAnsi"/>
          <w:snapToGrid w:val="0"/>
          <w:spacing w:val="-2"/>
        </w:rPr>
        <w:t>„</w:t>
      </w:r>
      <w:r w:rsidR="00F93D2D" w:rsidRPr="00F93D2D">
        <w:rPr>
          <w:rFonts w:asciiTheme="minorHAnsi" w:hAnsiTheme="minorHAnsi" w:cstheme="minorHAnsi"/>
          <w:b/>
        </w:rPr>
        <w:t>Opracowanie dokumentacji projektowych dla dróg powiatowych</w:t>
      </w:r>
      <w:r w:rsidR="0018090F" w:rsidRPr="00F93D2D">
        <w:rPr>
          <w:rFonts w:asciiTheme="minorHAnsi" w:hAnsiTheme="minorHAnsi" w:cstheme="minorHAnsi"/>
          <w:snapToGrid w:val="0"/>
          <w:spacing w:val="-2"/>
        </w:rPr>
        <w:t>”, znak PZD.I.261.</w:t>
      </w:r>
      <w:r w:rsidR="00F93D2D">
        <w:rPr>
          <w:rFonts w:asciiTheme="minorHAnsi" w:hAnsiTheme="minorHAnsi" w:cstheme="minorHAnsi"/>
          <w:snapToGrid w:val="0"/>
          <w:spacing w:val="-2"/>
        </w:rPr>
        <w:t>9</w:t>
      </w:r>
      <w:r w:rsidR="0018090F" w:rsidRPr="00F93D2D">
        <w:rPr>
          <w:rFonts w:asciiTheme="minorHAnsi" w:hAnsiTheme="minorHAnsi" w:cstheme="minorHAnsi"/>
          <w:snapToGrid w:val="0"/>
          <w:spacing w:val="-2"/>
        </w:rPr>
        <w:t>.2022</w:t>
      </w:r>
      <w:r w:rsidR="00A0049D" w:rsidRPr="00F93D2D">
        <w:rPr>
          <w:rFonts w:asciiTheme="minorHAnsi" w:hAnsiTheme="minorHAnsi" w:cstheme="minorHAnsi"/>
        </w:rPr>
        <w:t xml:space="preserve">, </w:t>
      </w:r>
      <w:r w:rsidR="00006F58" w:rsidRPr="00F93D2D">
        <w:rPr>
          <w:rFonts w:asciiTheme="minorHAnsi" w:hAnsiTheme="minorHAnsi" w:cstheme="minorHAnsi"/>
        </w:rPr>
        <w:t xml:space="preserve">o wartości nie przekraczającej progów unijnych, </w:t>
      </w:r>
      <w:r w:rsidRPr="00F93D2D">
        <w:rPr>
          <w:rFonts w:asciiTheme="minorHAnsi" w:hAnsiTheme="minorHAnsi" w:cstheme="minorHAnsi"/>
        </w:rPr>
        <w:t xml:space="preserve">prowadzonym </w:t>
      </w:r>
      <w:bookmarkStart w:id="3" w:name="_Hlk39134167"/>
      <w:r w:rsidR="00B9022E" w:rsidRPr="00F93D2D">
        <w:rPr>
          <w:rFonts w:asciiTheme="minorHAnsi" w:hAnsiTheme="minorHAnsi" w:cstheme="minorHAnsi"/>
        </w:rPr>
        <w:t>w trybie</w:t>
      </w:r>
      <w:r w:rsidR="00B9022E" w:rsidRPr="00B9022E">
        <w:rPr>
          <w:rFonts w:ascii="Calibri" w:hAnsi="Calibri" w:cs="Calibri"/>
        </w:rPr>
        <w:t xml:space="preserve">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3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8AA26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</w:t>
      </w:r>
      <w:r w:rsidR="0077465A">
        <w:rPr>
          <w:rFonts w:ascii="Calibri" w:hAnsi="Calibri" w:cs="Calibri"/>
        </w:rPr>
        <w:t> </w:t>
      </w:r>
      <w:r w:rsidR="00A54E63">
        <w:rPr>
          <w:rFonts w:ascii="Calibri" w:hAnsi="Calibri" w:cs="Calibri"/>
        </w:rPr>
        <w:t>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45C11375" w:rsidR="004C31A2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1B1459FB" w14:textId="1FAFFE77" w:rsidR="001906A9" w:rsidRPr="008A088A" w:rsidRDefault="001906A9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 Wykonawca nie podlega wykluczeniu z postępowania na podstawie</w:t>
      </w:r>
      <w:r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>
        <w:rPr>
          <w:rFonts w:ascii="Calibri" w:hAnsi="Calibri" w:cs="Calibri"/>
        </w:rPr>
        <w:t>7 ust.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</w:t>
      </w:r>
      <w:r w:rsidR="0077465A">
        <w:rPr>
          <w:rFonts w:ascii="Calibri" w:hAnsi="Calibri" w:cs="Calibri"/>
        </w:rPr>
        <w:t> </w:t>
      </w:r>
      <w:r>
        <w:rPr>
          <w:rFonts w:ascii="Calibri" w:hAnsi="Calibri" w:cs="Calibri"/>
        </w:rPr>
        <w:t>r. o szczególnych rozwiązaniach w zakresie przeciwdziałania wspieraniu agresji na Ukrainę oraz służących ochronie bezpieczeństwa narodowego.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576837AD" w14:textId="6D632EDC" w:rsidR="001906A9" w:rsidRPr="002E7DAB" w:rsidRDefault="002A65F5" w:rsidP="002E7DAB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4"/>
    </w:p>
    <w:p w14:paraId="50E2D39F" w14:textId="0253797C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17BB9B8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A2AEE">
        <w:rPr>
          <w:rFonts w:ascii="Calibri" w:hAnsi="Calibri" w:cs="Calibri"/>
        </w:rPr>
      </w:r>
      <w:r w:rsidR="004A2AE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A2AEE">
        <w:rPr>
          <w:rFonts w:ascii="Calibri" w:hAnsi="Calibri" w:cs="Calibri"/>
        </w:rPr>
      </w:r>
      <w:r w:rsidR="004A2AE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4A2AEE">
        <w:rPr>
          <w:rFonts w:ascii="Calibri" w:hAnsi="Calibri" w:cs="Calibri"/>
        </w:rPr>
      </w:r>
      <w:r w:rsidR="004A2AE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8144">
    <w:abstractNumId w:val="24"/>
  </w:num>
  <w:num w:numId="2" w16cid:durableId="7279981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927439">
    <w:abstractNumId w:val="39"/>
  </w:num>
  <w:num w:numId="4" w16cid:durableId="1227258448">
    <w:abstractNumId w:val="26"/>
  </w:num>
  <w:num w:numId="5" w16cid:durableId="1232043499">
    <w:abstractNumId w:val="30"/>
  </w:num>
  <w:num w:numId="6" w16cid:durableId="1279214139">
    <w:abstractNumId w:val="18"/>
  </w:num>
  <w:num w:numId="7" w16cid:durableId="61491862">
    <w:abstractNumId w:val="17"/>
  </w:num>
  <w:num w:numId="8" w16cid:durableId="1530685618">
    <w:abstractNumId w:val="35"/>
  </w:num>
  <w:num w:numId="9" w16cid:durableId="297610619">
    <w:abstractNumId w:val="21"/>
  </w:num>
  <w:num w:numId="10" w16cid:durableId="918057124">
    <w:abstractNumId w:val="13"/>
  </w:num>
  <w:num w:numId="11" w16cid:durableId="288436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55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191621">
    <w:abstractNumId w:val="41"/>
  </w:num>
  <w:num w:numId="14" w16cid:durableId="662048231">
    <w:abstractNumId w:val="34"/>
  </w:num>
  <w:num w:numId="15" w16cid:durableId="1252589819">
    <w:abstractNumId w:val="40"/>
  </w:num>
  <w:num w:numId="16" w16cid:durableId="1116172305">
    <w:abstractNumId w:val="23"/>
  </w:num>
  <w:num w:numId="17" w16cid:durableId="638920029">
    <w:abstractNumId w:val="37"/>
  </w:num>
  <w:num w:numId="18" w16cid:durableId="1973754847">
    <w:abstractNumId w:val="22"/>
  </w:num>
  <w:num w:numId="19" w16cid:durableId="1550920779">
    <w:abstractNumId w:val="33"/>
  </w:num>
  <w:num w:numId="20" w16cid:durableId="249968503">
    <w:abstractNumId w:val="20"/>
  </w:num>
  <w:num w:numId="21" w16cid:durableId="2082557286">
    <w:abstractNumId w:val="36"/>
  </w:num>
  <w:num w:numId="22" w16cid:durableId="614599868">
    <w:abstractNumId w:val="15"/>
  </w:num>
  <w:num w:numId="23" w16cid:durableId="344327921">
    <w:abstractNumId w:val="16"/>
  </w:num>
  <w:num w:numId="24" w16cid:durableId="16736028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85989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5114721">
    <w:abstractNumId w:val="28"/>
    <w:lvlOverride w:ilvl="0">
      <w:startOverride w:val="1"/>
    </w:lvlOverride>
  </w:num>
  <w:num w:numId="27" w16cid:durableId="323165119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502500197">
    <w:abstractNumId w:val="31"/>
  </w:num>
  <w:num w:numId="29" w16cid:durableId="1478304884">
    <w:abstractNumId w:val="32"/>
  </w:num>
  <w:num w:numId="30" w16cid:durableId="634724764">
    <w:abstractNumId w:val="29"/>
  </w:num>
  <w:num w:numId="31" w16cid:durableId="1718435892">
    <w:abstractNumId w:val="38"/>
  </w:num>
  <w:num w:numId="32" w16cid:durableId="45034613">
    <w:abstractNumId w:val="27"/>
  </w:num>
  <w:num w:numId="33" w16cid:durableId="89335206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8YfzQXKLPQ1qu1aWe3s6+PdSgAxfAbK9VnkjVYaLSjxF23duCAMc1tElZEOr1Vx1WWev+4EyfQVPj6vGk/Fg==" w:salt="ZDOOaUWdV4yPncUE0MOhZ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3B0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CA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6A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280E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499D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5296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E7DAB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2AEE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5E67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299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465A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B2C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2CA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5DDD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46DFD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87B31"/>
    <w:rsid w:val="00F91ECD"/>
    <w:rsid w:val="00F92CFD"/>
    <w:rsid w:val="00F93334"/>
    <w:rsid w:val="00F93D2D"/>
    <w:rsid w:val="00F93E73"/>
    <w:rsid w:val="00F941CB"/>
    <w:rsid w:val="00F95298"/>
    <w:rsid w:val="00F9652C"/>
    <w:rsid w:val="00F96F73"/>
    <w:rsid w:val="00F974C2"/>
    <w:rsid w:val="00F97D05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3112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71</cp:revision>
  <cp:lastPrinted>2021-03-29T13:15:00Z</cp:lastPrinted>
  <dcterms:created xsi:type="dcterms:W3CDTF">2020-03-31T10:02:00Z</dcterms:created>
  <dcterms:modified xsi:type="dcterms:W3CDTF">2022-05-27T09:48:00Z</dcterms:modified>
</cp:coreProperties>
</file>