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554DCFB4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 xml:space="preserve">ostępowaniu o </w:t>
      </w:r>
      <w:r w:rsidR="007F4246">
        <w:rPr>
          <w:rFonts w:ascii="Calibri" w:hAnsi="Calibri" w:cs="Calibri"/>
          <w:sz w:val="24"/>
          <w:szCs w:val="24"/>
          <w:lang w:val="pl-PL"/>
        </w:rPr>
        <w:t xml:space="preserve">udzielenie </w:t>
      </w:r>
      <w:r>
        <w:rPr>
          <w:rFonts w:ascii="Calibri" w:hAnsi="Calibri" w:cs="Calibri"/>
          <w:sz w:val="24"/>
          <w:szCs w:val="24"/>
          <w:lang w:val="pl-PL"/>
        </w:rPr>
        <w:t>zamówieni</w:t>
      </w:r>
      <w:r w:rsidR="007F4246">
        <w:rPr>
          <w:rFonts w:ascii="Calibri" w:hAnsi="Calibri" w:cs="Calibri"/>
          <w:sz w:val="24"/>
          <w:szCs w:val="24"/>
          <w:lang w:val="pl-PL"/>
        </w:rPr>
        <w:t>a</w:t>
      </w:r>
      <w:r>
        <w:rPr>
          <w:rFonts w:ascii="Calibri" w:hAnsi="Calibri" w:cs="Calibri"/>
          <w:sz w:val="24"/>
          <w:szCs w:val="24"/>
          <w:lang w:val="pl-PL"/>
        </w:rPr>
        <w:t xml:space="preserve"> publiczne</w:t>
      </w:r>
      <w:r w:rsidR="007F4246">
        <w:rPr>
          <w:rFonts w:ascii="Calibri" w:hAnsi="Calibri" w:cs="Calibri"/>
          <w:sz w:val="24"/>
          <w:szCs w:val="24"/>
          <w:lang w:val="pl-PL"/>
        </w:rPr>
        <w:t>go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</w:t>
      </w:r>
      <w:r w:rsidR="007B7374" w:rsidRPr="00702C39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CC635C" w:rsidRPr="00CC635C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bookmarkStart w:id="1" w:name="_Hlk64376573"/>
      <w:r w:rsidR="00CC635C" w:rsidRPr="00CC635C">
        <w:rPr>
          <w:rFonts w:ascii="Calibri" w:hAnsi="Calibri" w:cs="Calibri"/>
          <w:b/>
          <w:bCs/>
          <w:snapToGrid w:val="0"/>
          <w:spacing w:val="-2"/>
          <w:sz w:val="24"/>
          <w:szCs w:val="24"/>
        </w:rPr>
        <w:t>Bieżące utrzymanie</w:t>
      </w:r>
      <w:r w:rsidR="00CC635C" w:rsidRPr="00CC635C">
        <w:rPr>
          <w:rFonts w:asciiTheme="minorHAnsi" w:hAnsiTheme="minorHAnsi" w:cstheme="minorHAnsi"/>
          <w:b/>
          <w:sz w:val="24"/>
          <w:szCs w:val="24"/>
        </w:rPr>
        <w:t xml:space="preserve"> dróg powiatowych w 2022 roku na terenie powiatu radomskiego</w:t>
      </w:r>
      <w:bookmarkEnd w:id="1"/>
      <w:r w:rsidR="00CC635C" w:rsidRPr="00CC635C">
        <w:rPr>
          <w:rFonts w:ascii="Calibri" w:hAnsi="Calibri" w:cs="Calibri"/>
          <w:snapToGrid w:val="0"/>
          <w:spacing w:val="-2"/>
          <w:sz w:val="24"/>
          <w:szCs w:val="24"/>
        </w:rPr>
        <w:t>”, znak PZD.I.261.5.2022</w:t>
      </w:r>
      <w:r w:rsidR="004A4010" w:rsidRPr="00702C39">
        <w:rPr>
          <w:rFonts w:ascii="Calibri" w:hAnsi="Calibri" w:cs="Calibri"/>
          <w:sz w:val="24"/>
          <w:szCs w:val="24"/>
        </w:rPr>
        <w:t>,</w:t>
      </w:r>
      <w:r w:rsidR="00204125" w:rsidRPr="00702C39">
        <w:rPr>
          <w:rFonts w:ascii="Calibri" w:hAnsi="Calibri" w:cs="Calibri"/>
          <w:sz w:val="24"/>
          <w:szCs w:val="24"/>
        </w:rPr>
        <w:t xml:space="preserve"> </w:t>
      </w:r>
      <w:r w:rsidR="000340DF" w:rsidRPr="0045636F">
        <w:rPr>
          <w:rFonts w:ascii="Calibri" w:hAnsi="Calibri" w:cs="Calibri"/>
          <w:sz w:val="24"/>
          <w:szCs w:val="24"/>
        </w:rPr>
        <w:t>o</w:t>
      </w:r>
      <w:r w:rsidR="007F4246">
        <w:rPr>
          <w:rFonts w:ascii="Calibri" w:hAnsi="Calibri" w:cs="Calibri"/>
          <w:sz w:val="24"/>
          <w:szCs w:val="24"/>
          <w:lang w:val="pl-PL"/>
        </w:rPr>
        <w:t> </w:t>
      </w:r>
      <w:r w:rsidR="000340D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0340DF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7F4246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U.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z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20</w:t>
      </w:r>
      <w:r w:rsidR="004A4010">
        <w:rPr>
          <w:rFonts w:ascii="Calibri" w:hAnsi="Calibri" w:cs="Calibri"/>
          <w:sz w:val="24"/>
          <w:szCs w:val="24"/>
          <w:lang w:val="pl-PL"/>
        </w:rPr>
        <w:t>21</w:t>
      </w:r>
      <w:r w:rsidR="0045636F" w:rsidRPr="0045636F">
        <w:rPr>
          <w:rFonts w:ascii="Calibri" w:hAnsi="Calibri" w:cs="Calibri"/>
          <w:sz w:val="24"/>
          <w:szCs w:val="24"/>
        </w:rPr>
        <w:t xml:space="preserve"> r. poz. </w:t>
      </w:r>
      <w:r w:rsidR="004A4010">
        <w:rPr>
          <w:rFonts w:ascii="Calibri" w:hAnsi="Calibri" w:cs="Calibri"/>
          <w:sz w:val="24"/>
          <w:szCs w:val="24"/>
          <w:lang w:val="pl-PL"/>
        </w:rPr>
        <w:t>1129</w:t>
      </w:r>
      <w:r w:rsidR="00702C39">
        <w:rPr>
          <w:rFonts w:ascii="Calibri" w:hAnsi="Calibri" w:cs="Calibri"/>
          <w:sz w:val="24"/>
          <w:szCs w:val="24"/>
          <w:lang w:val="pl-PL"/>
        </w:rPr>
        <w:t xml:space="preserve"> ze zm.</w:t>
      </w:r>
      <w:r w:rsidR="0045636F" w:rsidRPr="0045636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6988875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3442D">
        <w:rPr>
          <w:rFonts w:ascii="Calibri" w:hAnsi="Calibri" w:cs="Calibri"/>
          <w:sz w:val="24"/>
          <w:szCs w:val="24"/>
          <w:lang w:val="pl-PL"/>
        </w:rPr>
        <w:t xml:space="preserve"> lub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42541EC4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>zakres robót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roboty budowlane lub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753550300">
    <w:abstractNumId w:val="24"/>
  </w:num>
  <w:num w:numId="2" w16cid:durableId="19455765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3450326">
    <w:abstractNumId w:val="34"/>
  </w:num>
  <w:num w:numId="4" w16cid:durableId="830943828">
    <w:abstractNumId w:val="25"/>
  </w:num>
  <w:num w:numId="5" w16cid:durableId="1267269987">
    <w:abstractNumId w:val="27"/>
  </w:num>
  <w:num w:numId="6" w16cid:durableId="2075814070">
    <w:abstractNumId w:val="18"/>
  </w:num>
  <w:num w:numId="7" w16cid:durableId="43331386">
    <w:abstractNumId w:val="17"/>
  </w:num>
  <w:num w:numId="8" w16cid:durableId="1386027434">
    <w:abstractNumId w:val="31"/>
  </w:num>
  <w:num w:numId="9" w16cid:durableId="742483367">
    <w:abstractNumId w:val="21"/>
  </w:num>
  <w:num w:numId="10" w16cid:durableId="1298335083">
    <w:abstractNumId w:val="13"/>
  </w:num>
  <w:num w:numId="11" w16cid:durableId="12887005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31319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8788586">
    <w:abstractNumId w:val="36"/>
  </w:num>
  <w:num w:numId="14" w16cid:durableId="181670237">
    <w:abstractNumId w:val="30"/>
  </w:num>
  <w:num w:numId="15" w16cid:durableId="1836797932">
    <w:abstractNumId w:val="35"/>
  </w:num>
  <w:num w:numId="16" w16cid:durableId="1492794783">
    <w:abstractNumId w:val="23"/>
  </w:num>
  <w:num w:numId="17" w16cid:durableId="88889872">
    <w:abstractNumId w:val="33"/>
  </w:num>
  <w:num w:numId="18" w16cid:durableId="498807884">
    <w:abstractNumId w:val="22"/>
  </w:num>
  <w:num w:numId="19" w16cid:durableId="1544707040">
    <w:abstractNumId w:val="29"/>
  </w:num>
  <w:num w:numId="20" w16cid:durableId="566380658">
    <w:abstractNumId w:val="20"/>
  </w:num>
  <w:num w:numId="21" w16cid:durableId="1355572067">
    <w:abstractNumId w:val="32"/>
  </w:num>
  <w:num w:numId="22" w16cid:durableId="2044089460">
    <w:abstractNumId w:val="15"/>
  </w:num>
  <w:num w:numId="23" w16cid:durableId="206263915">
    <w:abstractNumId w:val="16"/>
  </w:num>
  <w:num w:numId="24" w16cid:durableId="205639476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517737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6070044">
    <w:abstractNumId w:val="26"/>
    <w:lvlOverride w:ilvl="0">
      <w:startOverride w:val="1"/>
    </w:lvlOverride>
  </w:num>
  <w:num w:numId="27" w16cid:durableId="1780294363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194149417">
    <w:abstractNumId w:val="28"/>
  </w:num>
  <w:num w:numId="29" w16cid:durableId="738408501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9J7liiiQq0RNidI32D6FiNRmHO1p83uIrhr3MHA56+aXaYOjrTl+QomayRn41HtgKcS+obvTEJSCxifYffg3A==" w:salt="W/c5y1rQovu5cBwC1lNem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0DF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443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0C51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97B61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5CE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B95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4BC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4010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AF0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484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66F9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468A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2C6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864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2C39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4246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03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0E60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4951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35C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4CBE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80B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622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1367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47</cp:revision>
  <cp:lastPrinted>2021-03-30T06:43:00Z</cp:lastPrinted>
  <dcterms:created xsi:type="dcterms:W3CDTF">2020-04-02T05:56:00Z</dcterms:created>
  <dcterms:modified xsi:type="dcterms:W3CDTF">2022-04-06T10:36:00Z</dcterms:modified>
</cp:coreProperties>
</file>