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4A088E06" w:rsidR="00F76769" w:rsidRPr="004C31A2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5C03AD" w:rsidRPr="005C03AD">
        <w:rPr>
          <w:rFonts w:ascii="Calibri" w:hAnsi="Calibri" w:cs="Calibri"/>
          <w:b/>
          <w:bCs/>
          <w:sz w:val="24"/>
          <w:szCs w:val="24"/>
          <w:lang w:val="pl-PL"/>
        </w:rPr>
        <w:t>Przebudowa drogi powiatowej nr</w:t>
      </w:r>
      <w:r w:rsidR="005C03AD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5C03AD" w:rsidRPr="005C03AD">
        <w:rPr>
          <w:rFonts w:ascii="Calibri" w:hAnsi="Calibri" w:cs="Calibri"/>
          <w:b/>
          <w:bCs/>
          <w:sz w:val="24"/>
          <w:szCs w:val="24"/>
          <w:lang w:val="pl-PL"/>
        </w:rPr>
        <w:t>3536W Odechów – Kowalków – Sienno oraz remont mostu nad rzeką Młynówka</w:t>
      </w:r>
      <w:r w:rsidR="002C3CC1" w:rsidRPr="000654B8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2C3CC1">
        <w:rPr>
          <w:rFonts w:ascii="Calibri" w:hAnsi="Calibri" w:cs="Calibri"/>
          <w:sz w:val="24"/>
          <w:szCs w:val="24"/>
          <w:lang w:val="pl-PL"/>
        </w:rPr>
        <w:t>znak PZD.I.252.1.</w:t>
      </w:r>
      <w:r w:rsidR="005C03AD">
        <w:rPr>
          <w:rFonts w:ascii="Calibri" w:hAnsi="Calibri" w:cs="Calibri"/>
          <w:sz w:val="24"/>
          <w:szCs w:val="24"/>
          <w:lang w:val="pl-PL"/>
        </w:rPr>
        <w:t>20</w:t>
      </w:r>
      <w:r w:rsidR="002C3CC1">
        <w:rPr>
          <w:rFonts w:ascii="Calibri" w:hAnsi="Calibri" w:cs="Calibri"/>
          <w:sz w:val="24"/>
          <w:szCs w:val="24"/>
          <w:lang w:val="pl-PL"/>
        </w:rPr>
        <w:t>.2020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2C3CC1" w:rsidRPr="002C3CC1">
        <w:rPr>
          <w:rStyle w:val="Odwoanieprzypisudolnego"/>
          <w:rFonts w:ascii="Calibri" w:hAnsi="Calibri" w:cs="Calibri"/>
          <w:sz w:val="24"/>
          <w:szCs w:val="24"/>
          <w:vertAlign w:val="baseline"/>
        </w:rPr>
        <w:footnoteReference w:customMarkFollows="1" w:id="1"/>
        <w:t>*</w:t>
      </w:r>
    </w:p>
    <w:bookmarkEnd w:id="0"/>
    <w:p w14:paraId="4A822C4D" w14:textId="3C4E5D06" w:rsidR="00F76769" w:rsidRPr="00F76769" w:rsidRDefault="00CF30DC" w:rsidP="005C03AD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5C03AD">
        <w:rPr>
          <w:rFonts w:ascii="Calibri" w:hAnsi="Calibri" w:cs="Calibri"/>
          <w:b/>
          <w:szCs w:val="24"/>
        </w:rPr>
      </w:r>
      <w:r w:rsidR="005C03AD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5C03AD">
        <w:rPr>
          <w:rFonts w:ascii="Calibri" w:hAnsi="Calibri" w:cs="Calibri"/>
          <w:b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7320D458" w:rsidR="00F76769" w:rsidRPr="00F76769" w:rsidRDefault="00CF30DC" w:rsidP="005C03AD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5C03AD">
        <w:rPr>
          <w:rFonts w:ascii="Calibri" w:hAnsi="Calibri" w:cs="Calibri"/>
          <w:b/>
          <w:szCs w:val="24"/>
        </w:rPr>
      </w:r>
      <w:r w:rsidR="005C03AD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5C03AD">
        <w:rPr>
          <w:rFonts w:ascii="Calibri" w:hAnsi="Calibri" w:cs="Calibri"/>
          <w:b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>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663C51C8" w14:textId="5B09F262" w:rsidR="00F76769" w:rsidRPr="005C03AD" w:rsidRDefault="00CF30DC" w:rsidP="005C03AD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331A45DE" w14:textId="77777777" w:rsidR="00F76769" w:rsidRPr="00F76769" w:rsidRDefault="00F76769" w:rsidP="005C03AD">
      <w:pPr>
        <w:autoSpaceDE w:val="0"/>
        <w:autoSpaceDN w:val="0"/>
        <w:adjustRightInd w:val="0"/>
        <w:spacing w:before="120"/>
        <w:ind w:left="426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5C03AD">
      <w:pPr>
        <w:keepNext/>
        <w:spacing w:before="12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5C03AD">
      <w:headerReference w:type="default" r:id="rId8"/>
      <w:footerReference w:type="even" r:id="rId9"/>
      <w:pgSz w:w="11909" w:h="16834" w:code="9"/>
      <w:pgMar w:top="851" w:right="851" w:bottom="851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39808DE7" w14:textId="51A2DF8B" w:rsidR="005C03AD" w:rsidRPr="005C03AD" w:rsidRDefault="002C3CC1" w:rsidP="005C03AD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/>
          <w:iCs/>
          <w:snapToGrid w:val="0"/>
          <w:spacing w:val="-2"/>
          <w:sz w:val="24"/>
          <w:szCs w:val="24"/>
        </w:rPr>
      </w:pPr>
      <w:r w:rsidRPr="005C03AD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</w:t>
      </w:r>
      <w:r w:rsidRPr="005C03AD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ab/>
      </w:r>
      <w:r w:rsidR="005C03AD" w:rsidRPr="005C03AD">
        <w:rPr>
          <w:rFonts w:asciiTheme="minorHAnsi" w:hAnsiTheme="minorHAnsi" w:cstheme="minorHAnsi"/>
          <w:i/>
          <w:iCs/>
          <w:snapToGrid w:val="0"/>
          <w:spacing w:val="-2"/>
          <w:sz w:val="24"/>
          <w:szCs w:val="24"/>
        </w:rPr>
        <w:t>postawić znak „X” przy właściwym wyborze</w:t>
      </w:r>
    </w:p>
    <w:p w14:paraId="42BCDDE1" w14:textId="08D48DB5" w:rsidR="002C3CC1" w:rsidRPr="005C03AD" w:rsidRDefault="002C3CC1" w:rsidP="005C03AD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3AD">
        <w:rPr>
          <w:rFonts w:asciiTheme="minorHAnsi" w:hAnsiTheme="minorHAnsi" w:cstheme="minorHAnsi"/>
          <w:i/>
          <w:iCs/>
          <w:sz w:val="22"/>
          <w:szCs w:val="22"/>
        </w:rPr>
        <w:t xml:space="preserve">Wykonawca przekazuje Zamawiającemu niniejsze oświadczenie w terminie 3 dni od dnia zamieszczenia na stronie internetowej Zamawiającego informacji z otwarcia ofert, o której mowa w art. 86 ust. 5 ustawy </w:t>
      </w:r>
      <w:proofErr w:type="spellStart"/>
      <w:r w:rsidRPr="005C03AD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5C03AD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37EA088" w14:textId="45D2799D" w:rsidR="002C3CC1" w:rsidRPr="005C03AD" w:rsidRDefault="002C3CC1" w:rsidP="005C03AD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C03AD">
        <w:rPr>
          <w:rFonts w:asciiTheme="minorHAnsi" w:hAnsiTheme="minorHAnsi" w:cstheme="minorHAnsi"/>
          <w:i/>
          <w:iCs/>
          <w:sz w:val="22"/>
          <w:szCs w:val="22"/>
        </w:rPr>
        <w:t>W przypadku Wykonawców wspólnie ubiegających się o udzielenie zamówienia składa go każdy z</w:t>
      </w:r>
      <w:r w:rsidR="005C03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C03AD">
        <w:rPr>
          <w:rFonts w:asciiTheme="minorHAnsi" w:hAnsiTheme="minorHAnsi" w:cstheme="minorHAnsi"/>
          <w:i/>
          <w:iCs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3AD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53A3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40BB-69AC-488B-BBD8-92FA35F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1839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2020-09-03T05:55:00Z</dcterms:modified>
</cp:coreProperties>
</file>