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E35F51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64A32D1A" w:rsidR="00D43249" w:rsidRDefault="004C31A2" w:rsidP="005F4E1C">
      <w:pPr>
        <w:pStyle w:val="Tekstpodstawowy"/>
        <w:keepNext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bookmarkStart w:id="1" w:name="_Hlk46998936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</w:t>
      </w:r>
      <w:r w:rsidR="00C8231D">
        <w:rPr>
          <w:rFonts w:ascii="Calibri" w:hAnsi="Calibri" w:cs="Calibri"/>
          <w:sz w:val="24"/>
          <w:szCs w:val="24"/>
          <w:lang w:val="pl-PL"/>
        </w:rPr>
        <w:t>9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  <w:bookmarkStart w:id="2" w:name="_Hlk46998751"/>
      <w:r w:rsidR="00E35F51" w:rsidRPr="005F4E1C">
        <w:rPr>
          <w:rStyle w:val="Odwoanieprzypisudolnego"/>
          <w:rFonts w:ascii="Calibri" w:hAnsi="Calibri" w:cs="Calibri"/>
          <w:sz w:val="24"/>
          <w:szCs w:val="24"/>
          <w:vertAlign w:val="baseline"/>
          <w:lang w:val="pl-PL"/>
        </w:rPr>
        <w:footnoteReference w:customMarkFollows="1" w:id="1"/>
        <w:t>*</w:t>
      </w:r>
      <w:bookmarkEnd w:id="2"/>
    </w:p>
    <w:bookmarkStart w:id="3" w:name="_Hlk39134167"/>
    <w:p w14:paraId="7225DFBF" w14:textId="40971716" w:rsidR="00D43249" w:rsidRDefault="00E35F51" w:rsidP="00E35F51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="00D43249" w:rsidRPr="000E5E36">
        <w:rPr>
          <w:rFonts w:ascii="Calibri" w:hAnsi="Calibri" w:cs="Calibri"/>
          <w:b/>
          <w:bCs/>
        </w:rPr>
        <w:t>Częś</w:t>
      </w:r>
      <w:r w:rsidR="002C6705">
        <w:rPr>
          <w:rFonts w:ascii="Calibri" w:hAnsi="Calibri" w:cs="Calibri"/>
          <w:b/>
          <w:bCs/>
        </w:rPr>
        <w:t>ć</w:t>
      </w:r>
      <w:r w:rsidR="00D43249"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</w:t>
      </w:r>
      <w:r w:rsidR="00955E95">
        <w:rPr>
          <w:rFonts w:ascii="Calibri" w:hAnsi="Calibri" w:cs="Calibri"/>
          <w:b/>
          <w:bCs/>
        </w:rPr>
        <w:t>:</w:t>
      </w:r>
      <w:r w:rsidR="00D43249"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Przytyk, Wolanów, Zakrzew, Kowala, Wierzbica, Iłża oraz ulic leżących w ciągach dróg powiatowych na terenie miasta Iłża</w:t>
      </w:r>
      <w:r w:rsidR="00DE79C7" w:rsidRPr="000E5E36">
        <w:rPr>
          <w:rFonts w:ascii="Calibri" w:hAnsi="Calibri" w:cs="Calibri"/>
          <w:b/>
          <w:bCs/>
        </w:rPr>
        <w:t>,</w:t>
      </w:r>
    </w:p>
    <w:p w14:paraId="69A92D8D" w14:textId="474EC52E" w:rsidR="001103DC" w:rsidRPr="000E5E36" w:rsidRDefault="00E35F51" w:rsidP="00E35F51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="001103DC" w:rsidRPr="000E5E36">
        <w:rPr>
          <w:rFonts w:ascii="Calibri" w:hAnsi="Calibri" w:cs="Calibri"/>
          <w:b/>
          <w:bCs/>
        </w:rPr>
        <w:t>Częś</w:t>
      </w:r>
      <w:r w:rsidR="001103DC">
        <w:rPr>
          <w:rFonts w:ascii="Calibri" w:hAnsi="Calibri" w:cs="Calibri"/>
          <w:b/>
          <w:bCs/>
        </w:rPr>
        <w:t>ć</w:t>
      </w:r>
      <w:r w:rsidR="001103DC"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</w:t>
      </w:r>
      <w:r w:rsidR="001103DC">
        <w:rPr>
          <w:rFonts w:ascii="Calibri" w:hAnsi="Calibri" w:cs="Calibri"/>
          <w:b/>
          <w:bCs/>
        </w:rPr>
        <w:t>:</w:t>
      </w:r>
      <w:r w:rsidR="001103DC"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Pionki, Jedlińsk, Jedlnia Letnisko, Jastrzębia, Gózd, Skaryszew oraz ulic leżących w ciągu dróg powiatowych w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Pionki i częściowo w mieście Skaryszew</w:t>
      </w:r>
      <w:r w:rsidR="001103DC" w:rsidRPr="000E5E36">
        <w:rPr>
          <w:rFonts w:ascii="Calibri" w:hAnsi="Calibri" w:cs="Calibri"/>
          <w:b/>
          <w:bCs/>
        </w:rPr>
        <w:t>,</w:t>
      </w:r>
    </w:p>
    <w:bookmarkEnd w:id="3"/>
    <w:bookmarkEnd w:id="1"/>
    <w:p w14:paraId="22F5CC63" w14:textId="00185C48" w:rsidR="004C31A2" w:rsidRPr="004C31A2" w:rsidRDefault="004C31A2" w:rsidP="005F4E1C">
      <w:pPr>
        <w:pStyle w:val="Tekstpodstawowy"/>
        <w:keepNext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4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4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5F4E1C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 w:rsidRPr="005F4E1C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5F4E1C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5F4E1C">
        <w:rPr>
          <w:rFonts w:ascii="Calibri" w:hAnsi="Calibri" w:cs="Calibri"/>
          <w:b/>
          <w:bCs/>
          <w:i/>
          <w:iCs/>
        </w:rPr>
      </w:r>
      <w:r w:rsidR="00804500" w:rsidRPr="005F4E1C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5F4E1C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5F4E1C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567DB3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>.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1,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5" w:name="_Hlk36465413"/>
    <w:p w14:paraId="48C27509" w14:textId="3EC8940E" w:rsidR="004C31A2" w:rsidRPr="005F4E1C" w:rsidRDefault="00804500" w:rsidP="00804500">
      <w:pPr>
        <w:keepNext/>
        <w:spacing w:before="12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5F4E1C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5F4E1C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5F4E1C">
        <w:rPr>
          <w:rFonts w:ascii="Calibri" w:hAnsi="Calibri" w:cs="Calibri"/>
          <w:b/>
          <w:bCs/>
          <w:i/>
          <w:iCs/>
        </w:rPr>
      </w:r>
      <w:r w:rsidRPr="005F4E1C">
        <w:rPr>
          <w:rFonts w:ascii="Calibri" w:hAnsi="Calibri" w:cs="Calibri"/>
          <w:b/>
          <w:bCs/>
          <w:i/>
          <w:iCs/>
        </w:rPr>
        <w:fldChar w:fldCharType="separate"/>
      </w:r>
      <w:r w:rsidRPr="005F4E1C">
        <w:rPr>
          <w:rFonts w:ascii="Calibri" w:hAnsi="Calibri" w:cs="Calibri"/>
          <w:b/>
          <w:bCs/>
          <w:i/>
          <w:iCs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4E1C">
        <w:rPr>
          <w:rFonts w:ascii="Calibri" w:hAnsi="Calibri" w:cs="Calibri"/>
          <w:b/>
          <w:bCs/>
          <w:i/>
          <w:iCs/>
        </w:rPr>
        <w:fldChar w:fldCharType="end"/>
      </w:r>
      <w:bookmarkEnd w:id="5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6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6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5F4E1C" w:rsidRDefault="00804500" w:rsidP="00804500">
      <w:pPr>
        <w:keepNext/>
        <w:spacing w:before="12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5F4E1C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5F4E1C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5F4E1C">
        <w:rPr>
          <w:rFonts w:ascii="Calibri" w:hAnsi="Calibri" w:cs="Calibri"/>
          <w:b/>
          <w:bCs/>
          <w:i/>
          <w:iCs/>
        </w:rPr>
      </w:r>
      <w:r w:rsidRPr="005F4E1C">
        <w:rPr>
          <w:rFonts w:ascii="Calibri" w:hAnsi="Calibri" w:cs="Calibri"/>
          <w:b/>
          <w:bCs/>
          <w:i/>
          <w:iCs/>
        </w:rPr>
        <w:fldChar w:fldCharType="separate"/>
      </w:r>
      <w:r w:rsidRPr="005F4E1C">
        <w:rPr>
          <w:rFonts w:ascii="Calibri" w:hAnsi="Calibri" w:cs="Calibri"/>
          <w:b/>
          <w:bCs/>
          <w:i/>
          <w:iCs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F4E1C">
        <w:rPr>
          <w:rFonts w:ascii="Calibri" w:hAnsi="Calibri" w:cs="Calibri"/>
          <w:b/>
          <w:bCs/>
          <w:i/>
          <w:iCs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8231D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63062ADD" w14:textId="786E92FE" w:rsidR="00E35F51" w:rsidRPr="00E35F51" w:rsidRDefault="00E35F51" w:rsidP="00E35F51">
      <w:pPr>
        <w:pStyle w:val="Tekstprzypisudolnego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E35F51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Należy </w:t>
      </w:r>
      <w:r w:rsidR="005F4E1C">
        <w:rPr>
          <w:rFonts w:asciiTheme="minorHAnsi" w:hAnsiTheme="minorHAnsi" w:cstheme="minorHAnsi"/>
          <w:i/>
          <w:iCs/>
          <w:sz w:val="24"/>
          <w:szCs w:val="24"/>
        </w:rPr>
        <w:t xml:space="preserve">postawić znak „X” przy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właściw</w:t>
      </w:r>
      <w:r w:rsidR="005F4E1C">
        <w:rPr>
          <w:rFonts w:asciiTheme="minorHAnsi" w:hAnsiTheme="minorHAnsi" w:cstheme="minorHAnsi"/>
          <w:i/>
          <w:iCs/>
          <w:sz w:val="24"/>
          <w:szCs w:val="24"/>
        </w:rPr>
        <w:t xml:space="preserve">ej 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częś</w:t>
      </w:r>
      <w:r w:rsidR="005F4E1C">
        <w:rPr>
          <w:rFonts w:asciiTheme="minorHAnsi" w:hAnsiTheme="minorHAnsi" w:cstheme="minorHAnsi"/>
          <w:i/>
          <w:iCs/>
          <w:sz w:val="24"/>
          <w:szCs w:val="24"/>
        </w:rPr>
        <w:t>ci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(części</w:t>
      </w:r>
      <w:r w:rsidR="005F4E1C">
        <w:rPr>
          <w:rFonts w:asciiTheme="minorHAnsi" w:hAnsiTheme="minorHAnsi" w:cstheme="minorHAnsi"/>
          <w:i/>
          <w:iCs/>
          <w:sz w:val="24"/>
          <w:szCs w:val="24"/>
        </w:rPr>
        <w:t>ach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) zamówienia, na którą składana jest oferta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(oferty)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E1C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593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231D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5F51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623E3CE4-DD32-4E2A-BD09-8B3EEA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B07D-F930-4CE0-B5D9-862AB5BF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3403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2020-04-29T12:53:00Z</cp:lastPrinted>
  <dcterms:created xsi:type="dcterms:W3CDTF">2020-03-31T10:02:00Z</dcterms:created>
  <dcterms:modified xsi:type="dcterms:W3CDTF">2020-07-30T09:21:00Z</dcterms:modified>
</cp:coreProperties>
</file>