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D3" w:rsidRDefault="006131D3" w:rsidP="005C77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ISTOTNE POSTANOWIENIA UMOWY</w:t>
      </w: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umowa zawarta w dniu ……….. roku pomiędzy:</w:t>
      </w:r>
    </w:p>
    <w:p w:rsidR="005C7741" w:rsidRPr="00D71F86" w:rsidRDefault="005C7741" w:rsidP="005C7741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D71F86">
        <w:rPr>
          <w:b/>
          <w:bCs/>
          <w:color w:val="000000"/>
        </w:rPr>
        <w:t xml:space="preserve">Powiatem Radomskim </w:t>
      </w:r>
    </w:p>
    <w:p w:rsidR="005C7741" w:rsidRPr="00D71F86" w:rsidRDefault="005C7741" w:rsidP="005C7741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D71F86">
        <w:rPr>
          <w:b/>
          <w:bCs/>
          <w:color w:val="000000"/>
        </w:rPr>
        <w:t xml:space="preserve">reprezentowanym przez Zarząd Powiatu, w którego imieniu działa </w:t>
      </w:r>
    </w:p>
    <w:p w:rsidR="005C7741" w:rsidRPr="00D71F86" w:rsidRDefault="005C7741" w:rsidP="005C7741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D71F86">
        <w:rPr>
          <w:b/>
          <w:bCs/>
          <w:color w:val="000000"/>
        </w:rPr>
        <w:t>Dyrektor Powiatowego Zarządu Dróg Publicznych w Radomiu Joann</w:t>
      </w:r>
      <w:r>
        <w:rPr>
          <w:b/>
          <w:bCs/>
          <w:color w:val="000000"/>
        </w:rPr>
        <w:t xml:space="preserve">a Chojnacka </w:t>
      </w:r>
      <w:r w:rsidRPr="00D71F86">
        <w:rPr>
          <w:b/>
          <w:bCs/>
          <w:color w:val="000000"/>
        </w:rPr>
        <w:t xml:space="preserve">– uchwała Zarządu Powiatu Radomskiego Nr 148/2011 z dnia 28 grudnia 2011 roku </w:t>
      </w:r>
    </w:p>
    <w:p w:rsidR="005C7741" w:rsidRPr="00F04B95" w:rsidRDefault="005C7741" w:rsidP="005C7741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D71F86">
        <w:rPr>
          <w:bCs/>
          <w:color w:val="000000"/>
        </w:rPr>
        <w:t>zwany</w:t>
      </w:r>
      <w:r w:rsidRPr="00D71F86">
        <w:rPr>
          <w:bCs/>
          <w:color w:val="000000"/>
          <w:lang w:val="pl-PL"/>
        </w:rPr>
        <w:t>m</w:t>
      </w:r>
      <w:r>
        <w:rPr>
          <w:bCs/>
          <w:color w:val="000000"/>
        </w:rPr>
        <w:t xml:space="preserve"> w dalszej części umowy </w:t>
      </w:r>
      <w:r w:rsidRPr="00F04B95">
        <w:rPr>
          <w:b/>
          <w:bCs/>
          <w:color w:val="000000"/>
        </w:rPr>
        <w:t>„Zamawiającym”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a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……………………………………………. …………………………………………………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reprezentowanym przez: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5C7741" w:rsidRPr="00FA2447" w:rsidRDefault="005C7741" w:rsidP="005C774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zwanym w dalszej części umowy </w:t>
      </w:r>
      <w:r w:rsidRPr="00FA2447">
        <w:rPr>
          <w:b/>
          <w:bCs/>
        </w:rPr>
        <w:t>„Wykonawcą”</w:t>
      </w:r>
    </w:p>
    <w:p w:rsidR="00B61F9A" w:rsidRDefault="00B61F9A" w:rsidP="005C7741">
      <w:pPr>
        <w:jc w:val="both"/>
        <w:rPr>
          <w:b/>
          <w:bCs/>
          <w:i/>
          <w:color w:val="000000"/>
        </w:rPr>
      </w:pPr>
    </w:p>
    <w:p w:rsidR="005C7741" w:rsidRPr="005C7741" w:rsidRDefault="005C7741" w:rsidP="00B61F9A">
      <w:pPr>
        <w:widowControl w:val="0"/>
        <w:suppressAutoHyphens/>
        <w:ind w:firstLine="708"/>
        <w:jc w:val="both"/>
        <w:rPr>
          <w:rFonts w:eastAsia="Andale Sans UI"/>
          <w:i/>
          <w:kern w:val="1"/>
        </w:rPr>
      </w:pPr>
      <w:r w:rsidRPr="009C310D">
        <w:rPr>
          <w:rFonts w:eastAsia="Andale Sans UI"/>
          <w:i/>
          <w:kern w:val="1"/>
        </w:rPr>
        <w:t>Niniejsza umowa zostaje zawarta zgodnie z art. 4 pkt. 8 ustawy Prawo zamówień publicznych (tekst jednolity 201</w:t>
      </w:r>
      <w:r>
        <w:rPr>
          <w:rFonts w:eastAsia="Andale Sans UI"/>
          <w:i/>
          <w:kern w:val="1"/>
        </w:rPr>
        <w:t>7</w:t>
      </w:r>
      <w:r w:rsidRPr="009C310D">
        <w:rPr>
          <w:rFonts w:eastAsia="Andale Sans UI"/>
          <w:i/>
          <w:kern w:val="1"/>
        </w:rPr>
        <w:t xml:space="preserve"> r. Dz. U. poz. </w:t>
      </w:r>
      <w:r>
        <w:rPr>
          <w:rFonts w:eastAsia="Andale Sans UI"/>
          <w:i/>
          <w:kern w:val="1"/>
        </w:rPr>
        <w:t>1579</w:t>
      </w:r>
      <w:r w:rsidRPr="009C310D">
        <w:rPr>
          <w:rFonts w:eastAsia="Andale Sans UI"/>
          <w:i/>
          <w:kern w:val="1"/>
        </w:rPr>
        <w:t xml:space="preserve"> ze zm.) i w sprawach w niej nie uregulowanych stosuje się przepisy kodeksu cywilnego.</w:t>
      </w: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5C7741" w:rsidRDefault="005C7741" w:rsidP="005C7741">
      <w:pPr>
        <w:ind w:left="284" w:hanging="284"/>
        <w:jc w:val="both"/>
      </w:pPr>
      <w:r>
        <w:t>1. Zamawiający powierza a Wykonawca przyjmuje do wykonania</w:t>
      </w:r>
      <w:r>
        <w:rPr>
          <w:color w:val="FF0000"/>
        </w:rPr>
        <w:t xml:space="preserve"> </w:t>
      </w:r>
      <w:r w:rsidRPr="00D71F86">
        <w:rPr>
          <w:color w:val="000000"/>
        </w:rPr>
        <w:t xml:space="preserve">roboty budowlane pn.:  </w:t>
      </w:r>
      <w:r>
        <w:t>………………………….………………………………………………………………..</w:t>
      </w:r>
    </w:p>
    <w:p w:rsidR="005C7741" w:rsidRDefault="005C7741" w:rsidP="005C7741">
      <w:pPr>
        <w:ind w:left="284" w:hanging="284"/>
        <w:jc w:val="both"/>
      </w:pPr>
      <w:r>
        <w:t>2. Szczegółowy zakres przedmiotu umowy, o którym mowa w ust. 1 oraz warunki jego wykonania określa:</w:t>
      </w:r>
    </w:p>
    <w:p w:rsidR="005C7741" w:rsidRDefault="005C7741" w:rsidP="005C7741">
      <w:pPr>
        <w:ind w:left="360"/>
        <w:jc w:val="both"/>
      </w:pPr>
      <w:r>
        <w:t>1) Oferta Wykonawcy i kosztorys oferto</w:t>
      </w:r>
      <w:r w:rsidR="00A8738E">
        <w:t>wy</w:t>
      </w:r>
      <w:r>
        <w:t xml:space="preserve">, </w:t>
      </w:r>
    </w:p>
    <w:p w:rsidR="005C7741" w:rsidRDefault="005C7741" w:rsidP="005C7741">
      <w:pPr>
        <w:ind w:left="360"/>
        <w:jc w:val="both"/>
      </w:pPr>
      <w:r>
        <w:t>2) Dokumentacja określająca przedmiot zamówienia,</w:t>
      </w:r>
    </w:p>
    <w:p w:rsidR="005C7741" w:rsidRPr="00D71F86" w:rsidRDefault="005C7741" w:rsidP="005C7741">
      <w:pPr>
        <w:ind w:left="360"/>
        <w:jc w:val="both"/>
        <w:rPr>
          <w:color w:val="000000"/>
        </w:rPr>
      </w:pPr>
      <w:r>
        <w:rPr>
          <w:color w:val="000000"/>
        </w:rPr>
        <w:t>3</w:t>
      </w:r>
      <w:r w:rsidRPr="00D71F86">
        <w:rPr>
          <w:color w:val="000000"/>
        </w:rPr>
        <w:t>) Szczegółowe  Specyfikacje Techniczne (SST).</w:t>
      </w:r>
    </w:p>
    <w:p w:rsidR="005C7741" w:rsidRDefault="005C7741" w:rsidP="005C7741">
      <w:pPr>
        <w:jc w:val="both"/>
        <w:rPr>
          <w:color w:val="000000"/>
        </w:rPr>
      </w:pPr>
      <w:r w:rsidRPr="00D71F86">
        <w:rPr>
          <w:color w:val="000000"/>
        </w:rPr>
        <w:t>3.  Dokumenty wymienione w ust. 2 stanowią integralną część umowy.</w:t>
      </w:r>
    </w:p>
    <w:p w:rsidR="002104D6" w:rsidRPr="002104D6" w:rsidRDefault="002104D6" w:rsidP="002104D6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strike/>
          <w:color w:val="000000"/>
        </w:rPr>
      </w:pPr>
      <w:r>
        <w:t xml:space="preserve">4. </w:t>
      </w:r>
      <w:r w:rsidRPr="002A2702">
        <w:t>Wykonawca oświadcza, że posiada środki, sprzęt oraz doświ</w:t>
      </w:r>
      <w:r>
        <w:t xml:space="preserve">adczenie niezbędne do </w:t>
      </w:r>
      <w:r w:rsidRPr="002A2702">
        <w:t>wykonania przedmiotu umowy.</w:t>
      </w:r>
    </w:p>
    <w:p w:rsidR="002104D6" w:rsidRPr="0089174B" w:rsidRDefault="002104D6" w:rsidP="002104D6">
      <w:pPr>
        <w:jc w:val="both"/>
      </w:pPr>
      <w:r>
        <w:t xml:space="preserve">5.  </w:t>
      </w:r>
      <w:r w:rsidRPr="0089174B">
        <w:t>Wykonawca wykona przedmiot umowy sam.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/>
          <w:bCs/>
        </w:rPr>
      </w:pP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</w:t>
      </w:r>
    </w:p>
    <w:p w:rsidR="005C7741" w:rsidRPr="005C7741" w:rsidRDefault="005C7741" w:rsidP="005C774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b/>
          <w:bCs/>
        </w:rPr>
      </w:pPr>
      <w:r w:rsidRPr="005C7741">
        <w:rPr>
          <w:snapToGrid w:val="0"/>
        </w:rPr>
        <w:t>Przedmiot umowy wykonany zostanie z materiałów dostarczonych przez Wykonawcę.</w:t>
      </w:r>
    </w:p>
    <w:p w:rsidR="005C7741" w:rsidRPr="005C7741" w:rsidRDefault="005C7741" w:rsidP="005C774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b/>
          <w:bCs/>
        </w:rPr>
      </w:pPr>
      <w:r w:rsidRPr="005C7741">
        <w:rPr>
          <w:snapToGrid w:val="0"/>
        </w:rPr>
        <w:t>Materiały, o których mowa w ust.1, powinny odpowiadać co do jakości wymaganiom określonym                     w obowiązujących przepisach o wyrobach budowlanych oraz  wymaganiom określonym w SST.</w:t>
      </w:r>
    </w:p>
    <w:p w:rsidR="005C7741" w:rsidRPr="005C7741" w:rsidRDefault="005C7741" w:rsidP="005C774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>Materiały pochodzące z rozbiórki nie nadające się do ponownego wbudowania powinny być</w:t>
      </w:r>
      <w:r>
        <w:rPr>
          <w:lang w:val="pl-PL"/>
        </w:rPr>
        <w:t xml:space="preserve">                  </w:t>
      </w:r>
      <w:r>
        <w:t xml:space="preserve"> usunięte z terenu budowy  na składowisko Wykonawcy, bądź na wysypisko odpadów zgodnie                                                 z obowiązującymi przepisami o odpadach.  </w:t>
      </w:r>
    </w:p>
    <w:p w:rsidR="005C7741" w:rsidRDefault="005C7741" w:rsidP="005C7741">
      <w:pPr>
        <w:widowControl w:val="0"/>
        <w:autoSpaceDE w:val="0"/>
        <w:autoSpaceDN w:val="0"/>
        <w:adjustRightInd w:val="0"/>
        <w:ind w:left="284" w:hanging="284"/>
        <w:jc w:val="both"/>
      </w:pPr>
      <w:r>
        <w:t>4. Materiały pochodzące z rozbiórki nadające się do ponownego wbudowania zostaną przekazane Zamawiającemu. O przydatności materiału oraz miejscu jego składowania decyduje</w:t>
      </w:r>
      <w:r w:rsidR="00A8738E">
        <w:t xml:space="preserve"> osoba wyznaczona do nadzorowania robót</w:t>
      </w:r>
      <w:r>
        <w:t>.</w:t>
      </w:r>
    </w:p>
    <w:p w:rsidR="005C7741" w:rsidRDefault="005C7741" w:rsidP="005C7741">
      <w:pPr>
        <w:widowControl w:val="0"/>
        <w:autoSpaceDE w:val="0"/>
        <w:autoSpaceDN w:val="0"/>
        <w:adjustRightInd w:val="0"/>
        <w:ind w:left="284" w:hanging="284"/>
        <w:jc w:val="both"/>
        <w:rPr>
          <w:snapToGrid w:val="0"/>
        </w:rPr>
      </w:pPr>
      <w:r>
        <w:rPr>
          <w:snapToGrid w:val="0"/>
        </w:rPr>
        <w:t>5. Wykonawca będzie przeprowadzać  badania materiałów oraz pomiary i badania wykonanych robót   zgodnie z zasadami  kontroli jakości materiałów i robót określonymi w SST.</w:t>
      </w:r>
    </w:p>
    <w:p w:rsidR="005C7741" w:rsidRDefault="005C7741" w:rsidP="005C7741">
      <w:pPr>
        <w:widowControl w:val="0"/>
        <w:autoSpaceDE w:val="0"/>
        <w:autoSpaceDN w:val="0"/>
        <w:adjustRightInd w:val="0"/>
        <w:rPr>
          <w:b/>
          <w:bCs/>
        </w:rPr>
      </w:pP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3</w:t>
      </w:r>
    </w:p>
    <w:p w:rsidR="005C7741" w:rsidRPr="005821E2" w:rsidRDefault="005C7741" w:rsidP="005C774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trike/>
          <w:color w:val="000000"/>
        </w:rPr>
      </w:pPr>
      <w:r>
        <w:t xml:space="preserve">Przekazanie terenu budowy nastąpi </w:t>
      </w:r>
      <w:r w:rsidRPr="005821E2">
        <w:rPr>
          <w:color w:val="000000"/>
        </w:rPr>
        <w:t>w terminie uzgodnionym między stronami.</w:t>
      </w:r>
    </w:p>
    <w:p w:rsidR="00B61F9A" w:rsidRPr="00B61F9A" w:rsidRDefault="005C7741" w:rsidP="00B61F9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trike/>
          <w:color w:val="000000"/>
        </w:rPr>
      </w:pPr>
      <w:r>
        <w:rPr>
          <w:color w:val="000000"/>
        </w:rPr>
        <w:t xml:space="preserve">W </w:t>
      </w:r>
      <w:r>
        <w:t>dniu  przekazania terenu budowy Zamawiający przekaże Wykonawcy dokumentację o</w:t>
      </w:r>
      <w:r w:rsidR="00B61F9A">
        <w:t>kreślającą przedmiot zamówienia</w:t>
      </w:r>
      <w:r w:rsidRPr="00F53DB0">
        <w:rPr>
          <w:bCs/>
          <w:color w:val="000000"/>
        </w:rPr>
        <w:t>.</w:t>
      </w:r>
    </w:p>
    <w:p w:rsidR="005C7741" w:rsidRDefault="005C7741" w:rsidP="005C77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4</w:t>
      </w:r>
    </w:p>
    <w:p w:rsidR="005C7741" w:rsidRDefault="005C7741" w:rsidP="005C774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>Strony ustalają, że przedmiot  umowy zostanie wykonany  w  terminie</w:t>
      </w:r>
      <w:r>
        <w:rPr>
          <w:b/>
        </w:rPr>
        <w:t xml:space="preserve"> do dnia ………………...…                 </w:t>
      </w:r>
    </w:p>
    <w:p w:rsidR="00B61F9A" w:rsidRDefault="005C7741" w:rsidP="00B61F9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>
        <w:t xml:space="preserve">Za termin wykonania  przedmiotu umowy przyjmuje się dzień pisemnego potwierdzenia przez </w:t>
      </w:r>
      <w:r w:rsidR="00CC00E0">
        <w:t xml:space="preserve">osobę wyznaczoną do nadzorowania robót </w:t>
      </w:r>
      <w:r>
        <w:t>zgłoszenia przez Wykonawcę gotowości do odbioru przedmiotu umowy wraz z przekazaniem niezbędnej dokumentacji odbiorowej.</w:t>
      </w:r>
    </w:p>
    <w:p w:rsidR="006131D3" w:rsidRDefault="006131D3" w:rsidP="006131D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131D3" w:rsidRPr="006131D3" w:rsidRDefault="006131D3" w:rsidP="006131D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C7741" w:rsidRPr="002611ED" w:rsidRDefault="005C7741" w:rsidP="005C774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611ED">
        <w:lastRenderedPageBreak/>
        <w:t>3. W skład dokumentów odbiorowych wchodzą między innymi:</w:t>
      </w:r>
    </w:p>
    <w:p w:rsidR="005C7741" w:rsidRPr="002611ED" w:rsidRDefault="005C7741" w:rsidP="005C7741">
      <w:pPr>
        <w:ind w:left="567" w:hanging="141"/>
        <w:jc w:val="both"/>
        <w:rPr>
          <w:lang w:val="x-none" w:eastAsia="x-none"/>
        </w:rPr>
      </w:pPr>
      <w:r>
        <w:rPr>
          <w:lang w:val="x-none" w:eastAsia="x-none"/>
        </w:rPr>
        <w:t>1</w:t>
      </w:r>
      <w:r w:rsidRPr="002611ED">
        <w:rPr>
          <w:lang w:eastAsia="x-none"/>
        </w:rPr>
        <w:t xml:space="preserve">) </w:t>
      </w:r>
      <w:r w:rsidRPr="002611ED">
        <w:rPr>
          <w:lang w:val="x-none" w:eastAsia="x-none"/>
        </w:rPr>
        <w:t>Książka obmiaru,</w:t>
      </w:r>
    </w:p>
    <w:p w:rsidR="005C7741" w:rsidRPr="002611ED" w:rsidRDefault="00BC52B7" w:rsidP="005C7741">
      <w:pPr>
        <w:ind w:left="567" w:hanging="141"/>
        <w:jc w:val="both"/>
        <w:rPr>
          <w:lang w:val="x-none" w:eastAsia="x-none"/>
        </w:rPr>
      </w:pPr>
      <w:r>
        <w:rPr>
          <w:lang w:val="x-none" w:eastAsia="x-none"/>
        </w:rPr>
        <w:t>2</w:t>
      </w:r>
      <w:r w:rsidR="005C7741" w:rsidRPr="002611ED">
        <w:rPr>
          <w:lang w:eastAsia="x-none"/>
        </w:rPr>
        <w:t xml:space="preserve">) </w:t>
      </w:r>
      <w:r w:rsidR="005C7741" w:rsidRPr="002611ED">
        <w:rPr>
          <w:lang w:val="x-none" w:eastAsia="x-none"/>
        </w:rPr>
        <w:t>Operat kolaudacyjny zawierający w szczególności:</w:t>
      </w:r>
    </w:p>
    <w:p w:rsidR="005C7741" w:rsidRPr="002611ED" w:rsidRDefault="005C7741" w:rsidP="005C7741">
      <w:pPr>
        <w:ind w:left="1080" w:hanging="513"/>
        <w:jc w:val="both"/>
        <w:rPr>
          <w:lang w:val="x-none" w:eastAsia="x-none"/>
        </w:rPr>
      </w:pPr>
      <w:r w:rsidRPr="002611ED">
        <w:rPr>
          <w:lang w:eastAsia="x-none"/>
        </w:rPr>
        <w:t xml:space="preserve">a) </w:t>
      </w:r>
      <w:r w:rsidRPr="002611ED">
        <w:rPr>
          <w:lang w:val="x-none" w:eastAsia="x-none"/>
        </w:rPr>
        <w:t>atesty materiałów,</w:t>
      </w:r>
    </w:p>
    <w:p w:rsidR="005C7741" w:rsidRPr="002611ED" w:rsidRDefault="005C7741" w:rsidP="005C7741">
      <w:pPr>
        <w:ind w:left="567"/>
        <w:jc w:val="both"/>
        <w:rPr>
          <w:lang w:val="x-none" w:eastAsia="x-none"/>
        </w:rPr>
      </w:pPr>
      <w:r w:rsidRPr="002611ED">
        <w:rPr>
          <w:lang w:eastAsia="x-none"/>
        </w:rPr>
        <w:t xml:space="preserve">b) </w:t>
      </w:r>
      <w:r w:rsidRPr="002611ED">
        <w:rPr>
          <w:lang w:val="x-none" w:eastAsia="x-none"/>
        </w:rPr>
        <w:t>pomiary i badania  wymagane SST,</w:t>
      </w:r>
    </w:p>
    <w:p w:rsidR="005C7741" w:rsidRDefault="005C7741" w:rsidP="005C7741">
      <w:pPr>
        <w:ind w:left="567"/>
        <w:jc w:val="both"/>
        <w:rPr>
          <w:lang w:val="x-none" w:eastAsia="x-none"/>
        </w:rPr>
      </w:pPr>
      <w:r w:rsidRPr="002611ED">
        <w:rPr>
          <w:lang w:eastAsia="x-none"/>
        </w:rPr>
        <w:t xml:space="preserve">c) </w:t>
      </w:r>
      <w:r w:rsidRPr="002611ED">
        <w:rPr>
          <w:lang w:val="x-none" w:eastAsia="x-none"/>
        </w:rPr>
        <w:t>kosztorys  powykonawczy</w:t>
      </w:r>
    </w:p>
    <w:p w:rsidR="00583A94" w:rsidRPr="00583A94" w:rsidRDefault="00BC52B7" w:rsidP="00583A94">
      <w:pPr>
        <w:ind w:left="709" w:hanging="283"/>
        <w:jc w:val="both"/>
        <w:rPr>
          <w:lang w:eastAsia="x-none"/>
        </w:rPr>
      </w:pPr>
      <w:r>
        <w:rPr>
          <w:lang w:val="x-none" w:eastAsia="x-none"/>
        </w:rPr>
        <w:t>3</w:t>
      </w:r>
      <w:r w:rsidR="00583A94" w:rsidRPr="00020BF0">
        <w:rPr>
          <w:lang w:eastAsia="x-none"/>
        </w:rPr>
        <w:t xml:space="preserve">) </w:t>
      </w:r>
      <w:r w:rsidR="00583A94" w:rsidRPr="00020BF0">
        <w:rPr>
          <w:lang w:val="x-none" w:eastAsia="x-none"/>
        </w:rPr>
        <w:t>Inwentaryzacja powykonawcza (złożona do formatu A4) bądź dokument potwierdzający złożenie inwentaryzacji powykonawczej w Powiatowym  Ośrodku  Dokumentacji Geodezyjnej</w:t>
      </w:r>
      <w:r w:rsidR="00583A94">
        <w:rPr>
          <w:lang w:eastAsia="x-none"/>
        </w:rPr>
        <w:t xml:space="preserve">                                </w:t>
      </w:r>
      <w:r w:rsidR="00583A94" w:rsidRPr="00020BF0">
        <w:rPr>
          <w:lang w:val="x-none" w:eastAsia="x-none"/>
        </w:rPr>
        <w:t xml:space="preserve"> i Kartograficznej</w:t>
      </w:r>
      <w:r w:rsidR="00583A94" w:rsidRPr="00020BF0">
        <w:rPr>
          <w:lang w:eastAsia="x-none"/>
        </w:rPr>
        <w:t xml:space="preserve">. </w:t>
      </w:r>
    </w:p>
    <w:p w:rsidR="005C7741" w:rsidRPr="002611ED" w:rsidRDefault="005C7741" w:rsidP="005C774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u w:val="single"/>
        </w:rPr>
      </w:pPr>
      <w:r w:rsidRPr="003165F0">
        <w:rPr>
          <w:color w:val="000000"/>
        </w:rPr>
        <w:t>4.</w:t>
      </w:r>
      <w:r w:rsidRPr="003165F0">
        <w:rPr>
          <w:color w:val="000000"/>
        </w:rPr>
        <w:tab/>
      </w:r>
      <w:r w:rsidRPr="002611ED">
        <w:rPr>
          <w:color w:val="000000"/>
          <w:u w:val="single"/>
        </w:rPr>
        <w:t xml:space="preserve">W przypadku ustalenia  przez  </w:t>
      </w:r>
      <w:r w:rsidR="00CC00E0">
        <w:rPr>
          <w:color w:val="000000"/>
          <w:u w:val="single"/>
        </w:rPr>
        <w:t>osobę wyznaczoną do nadzorowania robót</w:t>
      </w:r>
      <w:r w:rsidRPr="002611ED">
        <w:rPr>
          <w:color w:val="000000"/>
          <w:u w:val="single"/>
        </w:rPr>
        <w:t xml:space="preserve">, że roboty nie zostały ukończone lub dokumenty odbiorowe są  wadliwe lub niekompletne </w:t>
      </w:r>
      <w:r w:rsidR="00CC00E0">
        <w:rPr>
          <w:color w:val="000000"/>
          <w:u w:val="single"/>
        </w:rPr>
        <w:t>osoba wyznaczona do nadzorowania robót</w:t>
      </w:r>
      <w:r w:rsidR="00CC00E0" w:rsidRPr="002611ED">
        <w:rPr>
          <w:color w:val="000000"/>
          <w:u w:val="single"/>
        </w:rPr>
        <w:t xml:space="preserve"> </w:t>
      </w:r>
      <w:r w:rsidRPr="002611ED">
        <w:rPr>
          <w:color w:val="000000"/>
          <w:u w:val="single"/>
        </w:rPr>
        <w:t xml:space="preserve">wskazując przyczynę odmawia potwierdzenia gotowości do odbioru. </w:t>
      </w:r>
    </w:p>
    <w:p w:rsidR="005C7741" w:rsidRDefault="005C7741" w:rsidP="005C7741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2611ED">
        <w:rPr>
          <w:bCs/>
          <w:color w:val="000000"/>
        </w:rPr>
        <w:t>5.  Zamawiający zastrzega sobie możliwość zmiany terminu wykonania umowy w przypadku:</w:t>
      </w:r>
    </w:p>
    <w:p w:rsidR="005C7741" w:rsidRPr="002F2A02" w:rsidRDefault="005C7741" w:rsidP="005C7741">
      <w:pPr>
        <w:widowControl w:val="0"/>
        <w:autoSpaceDE w:val="0"/>
        <w:autoSpaceDN w:val="0"/>
        <w:adjustRightInd w:val="0"/>
        <w:ind w:left="709" w:hanging="349"/>
        <w:jc w:val="both"/>
        <w:rPr>
          <w:color w:val="000000"/>
        </w:rPr>
      </w:pPr>
      <w:r w:rsidRPr="00020BF0">
        <w:rPr>
          <w:bCs/>
          <w:color w:val="000000"/>
        </w:rPr>
        <w:t xml:space="preserve">1) konieczności </w:t>
      </w:r>
      <w:r w:rsidRPr="00020BF0">
        <w:rPr>
          <w:color w:val="000000"/>
        </w:rPr>
        <w:t>wy</w:t>
      </w:r>
      <w:r>
        <w:rPr>
          <w:color w:val="000000"/>
        </w:rPr>
        <w:t>konania robót uwzględnionych w d</w:t>
      </w:r>
      <w:r w:rsidRPr="00020BF0">
        <w:rPr>
          <w:color w:val="000000"/>
        </w:rPr>
        <w:t>okumentacji</w:t>
      </w:r>
      <w:r>
        <w:rPr>
          <w:color w:val="000000"/>
        </w:rPr>
        <w:t xml:space="preserve"> określającej przedmiot   zamówienia</w:t>
      </w:r>
      <w:r w:rsidRPr="00020BF0">
        <w:rPr>
          <w:color w:val="000000"/>
        </w:rPr>
        <w:t>, a nie</w:t>
      </w:r>
      <w:r>
        <w:rPr>
          <w:color w:val="000000"/>
        </w:rPr>
        <w:t xml:space="preserve"> </w:t>
      </w:r>
      <w:r w:rsidR="0075389F">
        <w:rPr>
          <w:color w:val="000000"/>
        </w:rPr>
        <w:t xml:space="preserve"> wyszczególnionych w </w:t>
      </w:r>
      <w:r w:rsidRPr="00020BF0">
        <w:rPr>
          <w:color w:val="000000"/>
        </w:rPr>
        <w:t>kosztorysie ofertowym,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ind w:left="360" w:hanging="218"/>
        <w:jc w:val="both"/>
        <w:rPr>
          <w:bCs/>
        </w:rPr>
      </w:pPr>
      <w:r w:rsidRPr="00020BF0">
        <w:rPr>
          <w:bCs/>
        </w:rPr>
        <w:t xml:space="preserve">    2) </w:t>
      </w:r>
      <w:r>
        <w:rPr>
          <w:bCs/>
        </w:rPr>
        <w:t xml:space="preserve"> </w:t>
      </w:r>
      <w:r w:rsidRPr="00020BF0">
        <w:rPr>
          <w:bCs/>
        </w:rPr>
        <w:t xml:space="preserve">konieczności wykonania robót zamiennych lub dodatkowych w zakresie niezbędnym do 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  <w:r w:rsidRPr="00020BF0">
        <w:rPr>
          <w:bCs/>
        </w:rPr>
        <w:t xml:space="preserve">    </w:t>
      </w:r>
      <w:r>
        <w:rPr>
          <w:bCs/>
        </w:rPr>
        <w:t xml:space="preserve">  </w:t>
      </w:r>
      <w:r w:rsidRPr="00020BF0">
        <w:rPr>
          <w:bCs/>
        </w:rPr>
        <w:t>prawidłowego wykonania oraz zakończenia przedmiotu umowy,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</w:t>
      </w:r>
      <w:r w:rsidRPr="00020BF0">
        <w:rPr>
          <w:bCs/>
        </w:rPr>
        <w:t xml:space="preserve">3) </w:t>
      </w:r>
      <w:r>
        <w:rPr>
          <w:bCs/>
        </w:rPr>
        <w:t xml:space="preserve"> </w:t>
      </w:r>
      <w:r w:rsidRPr="00020BF0">
        <w:rPr>
          <w:bCs/>
        </w:rPr>
        <w:t xml:space="preserve">niesprzyjających warunków atmosferycznych, uniemożliwiających prowadzenie robót  </w:t>
      </w:r>
    </w:p>
    <w:p w:rsidR="005C7741" w:rsidRPr="00020BF0" w:rsidRDefault="005C7741" w:rsidP="005C7741">
      <w:pPr>
        <w:widowControl w:val="0"/>
        <w:tabs>
          <w:tab w:val="left" w:pos="993"/>
        </w:tabs>
        <w:autoSpaceDE w:val="0"/>
        <w:autoSpaceDN w:val="0"/>
        <w:adjustRightInd w:val="0"/>
        <w:ind w:left="851" w:hanging="643"/>
        <w:jc w:val="both"/>
        <w:rPr>
          <w:bCs/>
        </w:rPr>
      </w:pPr>
      <w:r w:rsidRPr="00020BF0">
        <w:rPr>
          <w:bCs/>
        </w:rPr>
        <w:t xml:space="preserve">     </w:t>
      </w:r>
      <w:r>
        <w:rPr>
          <w:bCs/>
        </w:rPr>
        <w:t xml:space="preserve">   </w:t>
      </w:r>
      <w:r w:rsidRPr="00020BF0">
        <w:rPr>
          <w:bCs/>
        </w:rPr>
        <w:t xml:space="preserve">budowlanych zgodnie z wymaganiami opisanymi w SST (np. ciągłe opady atmosferyczne, 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ind w:left="142" w:firstLine="66"/>
        <w:jc w:val="both"/>
        <w:rPr>
          <w:bCs/>
        </w:rPr>
      </w:pPr>
      <w:r w:rsidRPr="00020BF0">
        <w:rPr>
          <w:bCs/>
        </w:rPr>
        <w:t xml:space="preserve">     </w:t>
      </w:r>
      <w:r>
        <w:rPr>
          <w:bCs/>
        </w:rPr>
        <w:t xml:space="preserve">   </w:t>
      </w:r>
      <w:r w:rsidRPr="00020BF0">
        <w:rPr>
          <w:bCs/>
        </w:rPr>
        <w:t>długotrwale utrzymująca się niska lub wysoka temperatura powietrza),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ind w:left="709" w:hanging="283"/>
        <w:jc w:val="both"/>
        <w:rPr>
          <w:bCs/>
        </w:rPr>
      </w:pPr>
      <w:r w:rsidRPr="00020BF0">
        <w:rPr>
          <w:bCs/>
        </w:rPr>
        <w:t xml:space="preserve">4) działania siły wyższej tj. niezależnego od stron losowego zdarzenia zewnętrznego, które było </w:t>
      </w:r>
      <w:r>
        <w:rPr>
          <w:bCs/>
        </w:rPr>
        <w:t xml:space="preserve">  </w:t>
      </w:r>
      <w:r w:rsidRPr="00020BF0">
        <w:rPr>
          <w:bCs/>
        </w:rPr>
        <w:t>niemożliwe do przewidzenia w momencie zawarcia umowy i któremu nie można było zapobiec mimo dochowania należytej staranności (np. huragan, powódź lub inne kataklizmy),</w:t>
      </w:r>
    </w:p>
    <w:p w:rsidR="005C7741" w:rsidRPr="00020BF0" w:rsidRDefault="005C7741" w:rsidP="005C7741">
      <w:pPr>
        <w:widowControl w:val="0"/>
        <w:autoSpaceDE w:val="0"/>
        <w:autoSpaceDN w:val="0"/>
        <w:adjustRightInd w:val="0"/>
        <w:ind w:left="709" w:hanging="283"/>
        <w:jc w:val="both"/>
        <w:rPr>
          <w:bCs/>
        </w:rPr>
      </w:pPr>
      <w:r w:rsidRPr="00020BF0">
        <w:rPr>
          <w:bCs/>
        </w:rPr>
        <w:t>5) przyczyn technicznych (np. kolizje z nie zinwentaryzowanym uzbrojeniem podziemnym lub innymi obiektami bądź niewypałami/niewybuchami, konieczność wykonania wykopalisk archeologicznych, kolizje z planowanymi lub równolegle prowadzonymi przez inne podmioty robotami),</w:t>
      </w:r>
    </w:p>
    <w:p w:rsidR="005C7741" w:rsidRPr="002611ED" w:rsidRDefault="005C7741" w:rsidP="005C7741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color w:val="000000"/>
        </w:rPr>
      </w:pPr>
      <w:r w:rsidRPr="002611ED">
        <w:rPr>
          <w:b/>
          <w:color w:val="000000"/>
        </w:rPr>
        <w:t xml:space="preserve">6. </w:t>
      </w:r>
      <w:r>
        <w:rPr>
          <w:b/>
          <w:color w:val="000000"/>
        </w:rPr>
        <w:t xml:space="preserve">    </w:t>
      </w:r>
      <w:r w:rsidRPr="002611ED">
        <w:rPr>
          <w:b/>
          <w:color w:val="000000"/>
        </w:rPr>
        <w:t>Konieczność przedłużenia terminu umowy w przypadku wystąpienia ok</w:t>
      </w:r>
      <w:r>
        <w:rPr>
          <w:b/>
          <w:color w:val="000000"/>
        </w:rPr>
        <w:t xml:space="preserve">oliczności, </w:t>
      </w:r>
      <w:r w:rsidRPr="002611ED">
        <w:rPr>
          <w:b/>
          <w:color w:val="000000"/>
        </w:rPr>
        <w:t xml:space="preserve"> o których mowa w ust. 5 pkt. 1-5 potwierdza  </w:t>
      </w:r>
      <w:r w:rsidR="00CC00E0" w:rsidRPr="00CC00E0">
        <w:rPr>
          <w:b/>
          <w:color w:val="000000"/>
        </w:rPr>
        <w:t>osoba wyznaczona do nadzorowania robót</w:t>
      </w:r>
      <w:r w:rsidR="00CC00E0" w:rsidRPr="002611ED">
        <w:rPr>
          <w:b/>
          <w:color w:val="000000"/>
        </w:rPr>
        <w:t xml:space="preserve"> </w:t>
      </w:r>
      <w:r w:rsidR="00CC00E0">
        <w:rPr>
          <w:b/>
          <w:color w:val="000000"/>
        </w:rPr>
        <w:t xml:space="preserve">po złożeniu przez </w:t>
      </w:r>
      <w:r w:rsidRPr="002611ED">
        <w:rPr>
          <w:b/>
          <w:color w:val="000000"/>
        </w:rPr>
        <w:t>Wykonawcę w trakcie realizacji robót pisemnego wniosku z uzasadnieniem konieczności zmiany terminu oraz podania okresu, o jaki termin powinien zostać przedłużony.</w:t>
      </w:r>
    </w:p>
    <w:p w:rsidR="005C7741" w:rsidRPr="002611ED" w:rsidRDefault="005C7741" w:rsidP="005C7741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color w:val="000000"/>
        </w:rPr>
      </w:pPr>
      <w:r w:rsidRPr="002611ED">
        <w:rPr>
          <w:color w:val="000000"/>
        </w:rPr>
        <w:t xml:space="preserve">     </w:t>
      </w:r>
      <w:r>
        <w:rPr>
          <w:color w:val="000000"/>
        </w:rPr>
        <w:t xml:space="preserve">  </w:t>
      </w:r>
      <w:r w:rsidRPr="002611ED">
        <w:rPr>
          <w:color w:val="000000"/>
        </w:rPr>
        <w:t xml:space="preserve">Zła organizacja pracy oraz niewielki zakres zmian ilościowych robót nie uzasadniają przedłużenia </w:t>
      </w:r>
      <w:r>
        <w:rPr>
          <w:color w:val="000000"/>
        </w:rPr>
        <w:t xml:space="preserve">  </w:t>
      </w:r>
      <w:r w:rsidRPr="002611ED">
        <w:rPr>
          <w:color w:val="000000"/>
        </w:rPr>
        <w:t>terminu umowy.</w:t>
      </w:r>
    </w:p>
    <w:p w:rsidR="005C7741" w:rsidRPr="00CC00E0" w:rsidRDefault="005C7741" w:rsidP="00CC00E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 w:rsidRPr="002611ED">
        <w:rPr>
          <w:bCs/>
        </w:rPr>
        <w:t xml:space="preserve">7. </w:t>
      </w:r>
      <w:r w:rsidRPr="00CC00E0">
        <w:rPr>
          <w:bCs/>
        </w:rPr>
        <w:t>Wstrzymanie robót musi być potwierdzone i zaakceptowane przez </w:t>
      </w:r>
      <w:r w:rsidR="00CC00E0" w:rsidRPr="00CC00E0">
        <w:rPr>
          <w:color w:val="000000"/>
        </w:rPr>
        <w:t>osobę wyznaczoną do nadzorowania robót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right="7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§5</w:t>
      </w:r>
    </w:p>
    <w:p w:rsidR="005C7741" w:rsidRDefault="005C7741" w:rsidP="005C7741">
      <w:pPr>
        <w:numPr>
          <w:ilvl w:val="0"/>
          <w:numId w:val="3"/>
        </w:numPr>
        <w:jc w:val="both"/>
        <w:rPr>
          <w:color w:val="000000"/>
        </w:rPr>
      </w:pPr>
      <w:r>
        <w:t xml:space="preserve">Za wykonanie przedmiotu  umowy w zakresie ustalonym  w § l strony przyjmują na podstawie   złożonej oferty wynagrodzenie </w:t>
      </w:r>
      <w:r>
        <w:rPr>
          <w:color w:val="000000"/>
        </w:rPr>
        <w:t>kosztorysowe w wysokości: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809"/>
        <w:gridCol w:w="2268"/>
        <w:gridCol w:w="5545"/>
      </w:tblGrid>
      <w:tr w:rsidR="005C7741" w:rsidRPr="00D71F86" w:rsidTr="00614C69">
        <w:trPr>
          <w:jc w:val="center"/>
        </w:trPr>
        <w:tc>
          <w:tcPr>
            <w:tcW w:w="1809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netto:</w:t>
            </w:r>
          </w:p>
        </w:tc>
        <w:tc>
          <w:tcPr>
            <w:tcW w:w="2268" w:type="dxa"/>
            <w:hideMark/>
          </w:tcPr>
          <w:p w:rsidR="005C7741" w:rsidRDefault="005C7741" w:rsidP="00614C6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…………… zł</w:t>
            </w:r>
          </w:p>
        </w:tc>
        <w:tc>
          <w:tcPr>
            <w:tcW w:w="5545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(słownie: …………. złotych)</w:t>
            </w:r>
          </w:p>
        </w:tc>
      </w:tr>
      <w:tr w:rsidR="005C7741" w:rsidRPr="00D71F86" w:rsidTr="00614C69">
        <w:trPr>
          <w:jc w:val="center"/>
        </w:trPr>
        <w:tc>
          <w:tcPr>
            <w:tcW w:w="1809" w:type="dxa"/>
          </w:tcPr>
          <w:p w:rsidR="005C7741" w:rsidRDefault="005C7741" w:rsidP="00614C6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5C7741" w:rsidRDefault="005C7741" w:rsidP="00614C69">
            <w:pPr>
              <w:spacing w:line="256" w:lineRule="auto"/>
              <w:jc w:val="right"/>
              <w:rPr>
                <w:b/>
                <w:color w:val="000000"/>
                <w:lang w:eastAsia="en-US"/>
              </w:rPr>
            </w:pPr>
          </w:p>
        </w:tc>
        <w:tc>
          <w:tcPr>
            <w:tcW w:w="5545" w:type="dxa"/>
          </w:tcPr>
          <w:p w:rsidR="005C7741" w:rsidRDefault="005C7741" w:rsidP="00614C69">
            <w:pPr>
              <w:spacing w:line="256" w:lineRule="auto"/>
              <w:jc w:val="both"/>
              <w:rPr>
                <w:i/>
                <w:color w:val="000000"/>
                <w:lang w:eastAsia="en-US"/>
              </w:rPr>
            </w:pPr>
          </w:p>
        </w:tc>
      </w:tr>
      <w:tr w:rsidR="005C7741" w:rsidRPr="00D71F86" w:rsidTr="00614C69">
        <w:trPr>
          <w:jc w:val="center"/>
        </w:trPr>
        <w:tc>
          <w:tcPr>
            <w:tcW w:w="1809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podatek VAT:</w:t>
            </w:r>
          </w:p>
        </w:tc>
        <w:tc>
          <w:tcPr>
            <w:tcW w:w="2268" w:type="dxa"/>
            <w:hideMark/>
          </w:tcPr>
          <w:p w:rsidR="005C7741" w:rsidRDefault="005C7741" w:rsidP="00614C6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…………… zł</w:t>
            </w:r>
          </w:p>
        </w:tc>
        <w:tc>
          <w:tcPr>
            <w:tcW w:w="5545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(słownie: …………. złotych)</w:t>
            </w:r>
          </w:p>
        </w:tc>
      </w:tr>
      <w:tr w:rsidR="005C7741" w:rsidRPr="00D71F86" w:rsidTr="00614C69">
        <w:trPr>
          <w:jc w:val="center"/>
        </w:trPr>
        <w:tc>
          <w:tcPr>
            <w:tcW w:w="1809" w:type="dxa"/>
          </w:tcPr>
          <w:p w:rsidR="005C7741" w:rsidRDefault="005C7741" w:rsidP="00614C6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5C7741" w:rsidRDefault="005C7741" w:rsidP="00614C69">
            <w:pPr>
              <w:spacing w:line="256" w:lineRule="auto"/>
              <w:jc w:val="right"/>
              <w:rPr>
                <w:b/>
                <w:color w:val="000000"/>
                <w:lang w:eastAsia="en-US"/>
              </w:rPr>
            </w:pPr>
          </w:p>
        </w:tc>
        <w:tc>
          <w:tcPr>
            <w:tcW w:w="5545" w:type="dxa"/>
          </w:tcPr>
          <w:p w:rsidR="005C7741" w:rsidRDefault="005C7741" w:rsidP="00614C69">
            <w:pPr>
              <w:spacing w:line="256" w:lineRule="auto"/>
              <w:jc w:val="both"/>
              <w:rPr>
                <w:i/>
                <w:color w:val="000000"/>
                <w:lang w:eastAsia="en-US"/>
              </w:rPr>
            </w:pPr>
          </w:p>
        </w:tc>
      </w:tr>
      <w:tr w:rsidR="005C7741" w:rsidRPr="00D71F86" w:rsidTr="00614C69">
        <w:trPr>
          <w:jc w:val="center"/>
        </w:trPr>
        <w:tc>
          <w:tcPr>
            <w:tcW w:w="1809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brutto:</w:t>
            </w:r>
          </w:p>
        </w:tc>
        <w:tc>
          <w:tcPr>
            <w:tcW w:w="2268" w:type="dxa"/>
            <w:hideMark/>
          </w:tcPr>
          <w:p w:rsidR="005C7741" w:rsidRDefault="005C7741" w:rsidP="00614C6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…………… zł</w:t>
            </w:r>
          </w:p>
        </w:tc>
        <w:tc>
          <w:tcPr>
            <w:tcW w:w="5545" w:type="dxa"/>
            <w:hideMark/>
          </w:tcPr>
          <w:p w:rsidR="005C7741" w:rsidRDefault="005C7741" w:rsidP="00614C69">
            <w:pPr>
              <w:spacing w:line="25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(słownie: …………. złotych)</w:t>
            </w:r>
          </w:p>
        </w:tc>
      </w:tr>
    </w:tbl>
    <w:p w:rsidR="005C7741" w:rsidRPr="00D71F86" w:rsidRDefault="005C7741" w:rsidP="005C7741">
      <w:pPr>
        <w:numPr>
          <w:ilvl w:val="0"/>
          <w:numId w:val="3"/>
        </w:numPr>
        <w:jc w:val="both"/>
        <w:rPr>
          <w:color w:val="000000"/>
        </w:rPr>
      </w:pPr>
      <w:r w:rsidRPr="00D71F86">
        <w:rPr>
          <w:snapToGrid w:val="0"/>
          <w:color w:val="000000"/>
        </w:rPr>
        <w:t>Wynagrodzenie określone w ust.1 niniejszego paragrafu może ulec zmianie w przypadku:</w:t>
      </w:r>
    </w:p>
    <w:p w:rsidR="005C7741" w:rsidRPr="00D71F86" w:rsidRDefault="005C7741" w:rsidP="005C7741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color w:val="000000"/>
        </w:rPr>
      </w:pPr>
      <w:r w:rsidRPr="00D71F86">
        <w:rPr>
          <w:snapToGrid w:val="0"/>
          <w:color w:val="000000"/>
        </w:rPr>
        <w:t xml:space="preserve"> wprowadzenia urzędowej zmiany stawki podatku VAT,</w:t>
      </w:r>
    </w:p>
    <w:p w:rsidR="005C7741" w:rsidRPr="00D71F86" w:rsidRDefault="005C7741" w:rsidP="005C7741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color w:val="000000"/>
        </w:rPr>
      </w:pPr>
      <w:r w:rsidRPr="00D71F86">
        <w:rPr>
          <w:snapToGrid w:val="0"/>
          <w:color w:val="000000"/>
        </w:rPr>
        <w:t xml:space="preserve"> zmiany ilości robót w poszczególnych pozycjach kosztorysu ofertowego,</w:t>
      </w:r>
    </w:p>
    <w:p w:rsidR="005C7741" w:rsidRPr="00D71F86" w:rsidRDefault="005C7741" w:rsidP="005C7741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color w:val="000000"/>
        </w:rPr>
      </w:pPr>
      <w:r w:rsidRPr="00D71F86">
        <w:rPr>
          <w:snapToGrid w:val="0"/>
          <w:color w:val="000000"/>
        </w:rPr>
        <w:t xml:space="preserve"> wystąpienia okoliczności, o których mowa w </w:t>
      </w:r>
      <w:r>
        <w:rPr>
          <w:bCs/>
          <w:color w:val="000000"/>
        </w:rPr>
        <w:t>§ 6</w:t>
      </w:r>
      <w:r w:rsidRPr="00D71F86">
        <w:rPr>
          <w:bCs/>
          <w:color w:val="000000"/>
        </w:rPr>
        <w:t xml:space="preserve"> ust. 1 umowy.</w:t>
      </w:r>
    </w:p>
    <w:p w:rsidR="002104D6" w:rsidRPr="002104D6" w:rsidRDefault="005C7741" w:rsidP="002104D6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Ceny jednostkowe podane w kosztorysie ofertowym będą obowiązywać na czas realizacji tej umowy i nie podlegają waloryzacji.  </w:t>
      </w:r>
    </w:p>
    <w:p w:rsidR="002104D6" w:rsidRPr="004E5C1F" w:rsidRDefault="005C7741" w:rsidP="002104D6">
      <w:pPr>
        <w:ind w:left="284" w:hanging="284"/>
        <w:jc w:val="both"/>
        <w:rPr>
          <w:color w:val="000000"/>
          <w:lang w:eastAsia="ar-SA"/>
        </w:rPr>
      </w:pPr>
      <w:r w:rsidRPr="004E5C1F">
        <w:rPr>
          <w:color w:val="000000"/>
        </w:rPr>
        <w:t xml:space="preserve">4. </w:t>
      </w:r>
      <w:r w:rsidRPr="004E5C1F">
        <w:rPr>
          <w:color w:val="000000"/>
          <w:lang w:eastAsia="ar-SA"/>
        </w:rPr>
        <w:t>Z tytułu zmniejszenia zakresu wykonania zamówienia Wykonawcy nie przysługuje prawo do odszkodowania.</w:t>
      </w:r>
    </w:p>
    <w:p w:rsidR="00ED75DA" w:rsidRPr="004E5C1F" w:rsidRDefault="005C7741" w:rsidP="006131D3">
      <w:pPr>
        <w:ind w:left="284" w:hanging="284"/>
        <w:jc w:val="both"/>
        <w:rPr>
          <w:color w:val="000000"/>
          <w:lang w:eastAsia="ar-SA"/>
        </w:rPr>
      </w:pPr>
      <w:r w:rsidRPr="004E5C1F">
        <w:rPr>
          <w:color w:val="000000"/>
          <w:lang w:eastAsia="ar-SA"/>
        </w:rPr>
        <w:t xml:space="preserve">5. Ceny określone przez Wykonawcę uwzględniają wszelkie koszty, jakie Wykonawca ponosi </w:t>
      </w:r>
      <w:r>
        <w:rPr>
          <w:color w:val="000000"/>
          <w:lang w:eastAsia="ar-SA"/>
        </w:rPr>
        <w:t xml:space="preserve">                       </w:t>
      </w:r>
      <w:r w:rsidRPr="004E5C1F">
        <w:rPr>
          <w:color w:val="000000"/>
          <w:lang w:eastAsia="ar-SA"/>
        </w:rPr>
        <w:t>w związku z realizacją umowy.</w:t>
      </w:r>
    </w:p>
    <w:p w:rsidR="005C7741" w:rsidRDefault="005C7741" w:rsidP="005C7741">
      <w:pPr>
        <w:ind w:left="284" w:hanging="284"/>
        <w:jc w:val="both"/>
        <w:rPr>
          <w:color w:val="000000"/>
        </w:rPr>
      </w:pPr>
      <w:r w:rsidRPr="004E5C1F">
        <w:rPr>
          <w:color w:val="000000"/>
          <w:lang w:eastAsia="ar-SA"/>
        </w:rPr>
        <w:lastRenderedPageBreak/>
        <w:t>6.</w:t>
      </w:r>
      <w:r w:rsidRPr="004E5C1F">
        <w:rPr>
          <w:color w:val="000000"/>
        </w:rPr>
        <w:t xml:space="preserve"> Ostateczne wynagrodzenie Wykonawcy</w:t>
      </w:r>
      <w:r>
        <w:rPr>
          <w:color w:val="000000"/>
        </w:rPr>
        <w:t xml:space="preserve"> za wykonanie robót zostanie ustalone w oparciu o kosztorys powykonawczy za faktycznie wykonane ilości jednostek obmiarowych i cen jednostkowych podanych w kosztorysie ofertowym z uwzględnien</w:t>
      </w:r>
      <w:r w:rsidR="0075389F">
        <w:rPr>
          <w:color w:val="000000"/>
        </w:rPr>
        <w:t>iem zasad określonych w §6  i §7</w:t>
      </w:r>
      <w:r>
        <w:rPr>
          <w:color w:val="000000"/>
        </w:rPr>
        <w:t xml:space="preserve"> niniejszej umowy.</w:t>
      </w:r>
    </w:p>
    <w:p w:rsidR="005C7741" w:rsidRDefault="005C7741" w:rsidP="005C7741">
      <w:pPr>
        <w:ind w:left="284" w:hanging="284"/>
        <w:jc w:val="both"/>
        <w:rPr>
          <w:color w:val="000000"/>
        </w:rPr>
      </w:pPr>
      <w:r>
        <w:rPr>
          <w:color w:val="000000"/>
        </w:rPr>
        <w:t>7. Zwiększenie wynagrodzenia ponad kwotę podaną w ust. 1 niniejszego paragrafu wymaga sporządzenia aneksu do umowy.</w:t>
      </w:r>
    </w:p>
    <w:p w:rsidR="005C7741" w:rsidRDefault="005C7741" w:rsidP="005C7741">
      <w:pPr>
        <w:ind w:left="284" w:hanging="284"/>
        <w:jc w:val="both"/>
        <w:rPr>
          <w:color w:val="000000"/>
        </w:rPr>
      </w:pPr>
      <w:r>
        <w:rPr>
          <w:color w:val="000000"/>
        </w:rPr>
        <w:t>8. Wynagrodzenie Wykonawcy  rozliczone będzie na podstawie faktur</w:t>
      </w:r>
      <w:r w:rsidR="0075389F">
        <w:rPr>
          <w:color w:val="000000"/>
        </w:rPr>
        <w:t>y VAT wystawionej</w:t>
      </w:r>
      <w:r>
        <w:rPr>
          <w:color w:val="000000"/>
        </w:rPr>
        <w:t xml:space="preserve"> przez  Wykonawcę na:</w:t>
      </w:r>
    </w:p>
    <w:p w:rsidR="005C7741" w:rsidRDefault="005C7741" w:rsidP="005C7741">
      <w:pPr>
        <w:widowControl w:val="0"/>
        <w:jc w:val="both"/>
        <w:rPr>
          <w:b/>
        </w:rPr>
      </w:pPr>
      <w:r>
        <w:rPr>
          <w:b/>
        </w:rPr>
        <w:t xml:space="preserve">     Nabywca:</w:t>
      </w:r>
    </w:p>
    <w:p w:rsidR="005C7741" w:rsidRDefault="005C7741" w:rsidP="005C7741">
      <w:pPr>
        <w:spacing w:line="276" w:lineRule="auto"/>
        <w:jc w:val="both"/>
      </w:pPr>
      <w:r>
        <w:t xml:space="preserve">     Powiat Radomski, ul. Tadeusza Mazowieckiego 7, 26-600 Radom</w:t>
      </w:r>
    </w:p>
    <w:p w:rsidR="005C7741" w:rsidRDefault="005C7741" w:rsidP="005C7741">
      <w:pPr>
        <w:spacing w:line="276" w:lineRule="auto"/>
        <w:jc w:val="both"/>
      </w:pPr>
      <w:r>
        <w:t xml:space="preserve">     NIP 9482604208 </w:t>
      </w:r>
    </w:p>
    <w:p w:rsidR="005C7741" w:rsidRDefault="005C7741" w:rsidP="005C7741">
      <w:pPr>
        <w:widowControl w:val="0"/>
        <w:jc w:val="both"/>
        <w:rPr>
          <w:b/>
        </w:rPr>
      </w:pPr>
      <w:r>
        <w:rPr>
          <w:b/>
        </w:rPr>
        <w:t xml:space="preserve">     Odbiorca /Płatnik:</w:t>
      </w:r>
    </w:p>
    <w:p w:rsidR="005C7741" w:rsidRDefault="005C7741" w:rsidP="005C7741">
      <w:pPr>
        <w:tabs>
          <w:tab w:val="left" w:pos="1035"/>
        </w:tabs>
        <w:jc w:val="both"/>
      </w:pPr>
      <w:r>
        <w:t xml:space="preserve">     Powiatowy Zarząd Dróg Publicznych w Radomiu</w:t>
      </w:r>
    </w:p>
    <w:p w:rsidR="005C7741" w:rsidRDefault="005C7741" w:rsidP="005C7741">
      <w:pPr>
        <w:tabs>
          <w:tab w:val="left" w:pos="1035"/>
        </w:tabs>
        <w:jc w:val="both"/>
      </w:pPr>
      <w:r>
        <w:t xml:space="preserve">     ul. Graniczna 24, 26-600 Radom</w:t>
      </w:r>
    </w:p>
    <w:p w:rsidR="006131D3" w:rsidRDefault="005C7741" w:rsidP="006131D3">
      <w:pPr>
        <w:tabs>
          <w:tab w:val="left" w:pos="1035"/>
        </w:tabs>
        <w:ind w:left="284" w:hanging="284"/>
        <w:jc w:val="both"/>
      </w:pPr>
      <w:r>
        <w:t xml:space="preserve">9.  </w:t>
      </w:r>
      <w:r w:rsidR="006131D3">
        <w:t>Zamawiający nie dopuszcza fakturowania częściowego.</w:t>
      </w:r>
    </w:p>
    <w:p w:rsidR="005C7741" w:rsidRPr="006131D3" w:rsidRDefault="006131D3" w:rsidP="006131D3">
      <w:pPr>
        <w:tabs>
          <w:tab w:val="left" w:pos="709"/>
        </w:tabs>
        <w:ind w:left="284" w:hanging="426"/>
        <w:jc w:val="both"/>
      </w:pPr>
      <w:r>
        <w:t xml:space="preserve">10.  </w:t>
      </w:r>
      <w:r w:rsidR="00BC52B7">
        <w:rPr>
          <w:color w:val="000000"/>
        </w:rPr>
        <w:t>Faktura wystawiona</w:t>
      </w:r>
      <w:r w:rsidR="005C7741" w:rsidRPr="00D71F86">
        <w:rPr>
          <w:color w:val="000000"/>
        </w:rPr>
        <w:t xml:space="preserve"> nieprawidłowo, przedwcześnie, bezpodstawnie,</w:t>
      </w:r>
      <w:r w:rsidR="00BC52B7">
        <w:rPr>
          <w:color w:val="000000"/>
        </w:rPr>
        <w:t xml:space="preserve"> nie rodzi</w:t>
      </w:r>
      <w:r>
        <w:rPr>
          <w:color w:val="000000"/>
        </w:rPr>
        <w:t xml:space="preserve"> obowiązku zapłaty po </w:t>
      </w:r>
      <w:r w:rsidR="005C7741" w:rsidRPr="00D71F86">
        <w:rPr>
          <w:color w:val="000000"/>
        </w:rPr>
        <w:t>stronie Zamawiającego.</w:t>
      </w:r>
    </w:p>
    <w:p w:rsidR="005C7741" w:rsidRPr="00472ED4" w:rsidRDefault="006131D3" w:rsidP="005C7741">
      <w:pPr>
        <w:tabs>
          <w:tab w:val="left" w:pos="1035"/>
        </w:tabs>
        <w:ind w:left="284" w:hanging="426"/>
        <w:jc w:val="both"/>
        <w:rPr>
          <w:color w:val="000000"/>
        </w:rPr>
      </w:pPr>
      <w:r>
        <w:rPr>
          <w:color w:val="000000"/>
        </w:rPr>
        <w:t xml:space="preserve"> 11</w:t>
      </w:r>
      <w:r w:rsidR="005C7741" w:rsidRPr="00D71F86">
        <w:rPr>
          <w:color w:val="000000"/>
        </w:rPr>
        <w:t>. Niezłożenie lub złożenie niewłaściwie sporz</w:t>
      </w:r>
      <w:r w:rsidR="005C7741">
        <w:rPr>
          <w:color w:val="000000"/>
        </w:rPr>
        <w:t xml:space="preserve">ądzonych dokumentów spowoduje, </w:t>
      </w:r>
      <w:r w:rsidR="005C7741" w:rsidRPr="00D71F86">
        <w:rPr>
          <w:color w:val="000000"/>
        </w:rPr>
        <w:t>że 30-dniowy  termin płatności będzie liczony od momentu otrzymania przez Zamawiającego poprawionych lub brakujących dokumentów.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right="4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284" w:right="45" w:hanging="284"/>
        <w:jc w:val="both"/>
        <w:rPr>
          <w:b/>
          <w:bCs/>
          <w:color w:val="000000"/>
        </w:rPr>
      </w:pPr>
      <w:r w:rsidRPr="00020BF0">
        <w:rPr>
          <w:bCs/>
        </w:rPr>
        <w:t>1. Zamawiający ma prawo, jeżeli jest to niezbędne do wykonania przedmiotu niniejszej umowy polecać Wykonawcy: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426" w:right="45" w:hanging="284"/>
        <w:jc w:val="both"/>
        <w:rPr>
          <w:b/>
          <w:bCs/>
          <w:color w:val="000000"/>
        </w:rPr>
      </w:pPr>
      <w:r w:rsidRPr="00020BF0">
        <w:rPr>
          <w:bCs/>
        </w:rPr>
        <w:t>1) wykonanie robót dodatkowych, nieobjętych zamówieniem podstawowym,  niezbędnych do  prawidłowego   wykonania przedmiotu zamówienia o  którym   mowa w § 1 umowy,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426" w:right="45" w:hanging="284"/>
        <w:jc w:val="both"/>
        <w:rPr>
          <w:color w:val="000000"/>
        </w:rPr>
      </w:pPr>
      <w:r w:rsidRPr="00020BF0">
        <w:rPr>
          <w:bCs/>
        </w:rPr>
        <w:t xml:space="preserve">2) </w:t>
      </w:r>
      <w:r w:rsidRPr="00020BF0">
        <w:rPr>
          <w:color w:val="000000"/>
        </w:rPr>
        <w:t>wykonanie robót uwzględni</w:t>
      </w:r>
      <w:r>
        <w:rPr>
          <w:color w:val="000000"/>
        </w:rPr>
        <w:t>onych w dokumentacji określającej przedmiot zamówienia</w:t>
      </w:r>
      <w:r w:rsidRPr="00020BF0">
        <w:rPr>
          <w:color w:val="000000"/>
        </w:rPr>
        <w:t>, a nie   wyszcz</w:t>
      </w:r>
      <w:r>
        <w:rPr>
          <w:color w:val="000000"/>
        </w:rPr>
        <w:t xml:space="preserve">ególnionych  </w:t>
      </w:r>
      <w:r w:rsidR="0075389F">
        <w:rPr>
          <w:color w:val="000000"/>
        </w:rPr>
        <w:t xml:space="preserve">w </w:t>
      </w:r>
      <w:r w:rsidRPr="00020BF0">
        <w:rPr>
          <w:color w:val="000000"/>
        </w:rPr>
        <w:t xml:space="preserve"> kosztorysie ofertowym, 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426" w:right="45" w:hanging="284"/>
        <w:jc w:val="both"/>
        <w:rPr>
          <w:b/>
          <w:bCs/>
          <w:color w:val="000000"/>
        </w:rPr>
      </w:pPr>
      <w:r w:rsidRPr="00020BF0">
        <w:rPr>
          <w:color w:val="000000"/>
        </w:rPr>
        <w:t>3)  wykonanie rozwiązań zamiennych,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426" w:right="45" w:hanging="284"/>
        <w:jc w:val="both"/>
        <w:rPr>
          <w:b/>
          <w:bCs/>
          <w:color w:val="000000"/>
        </w:rPr>
      </w:pPr>
      <w:r w:rsidRPr="00020BF0">
        <w:rPr>
          <w:color w:val="000000"/>
        </w:rPr>
        <w:t>4) wykonanie robót  polegających na zmianie ilości robót w poszczególnych pozycjach  kosztorysu ofertowego,</w:t>
      </w:r>
    </w:p>
    <w:p w:rsidR="005C7741" w:rsidRPr="00020BF0" w:rsidRDefault="005C7741" w:rsidP="00ED75DA">
      <w:pPr>
        <w:widowControl w:val="0"/>
        <w:shd w:val="clear" w:color="auto" w:fill="FFFFFF"/>
        <w:autoSpaceDE w:val="0"/>
        <w:autoSpaceDN w:val="0"/>
        <w:adjustRightInd w:val="0"/>
        <w:ind w:left="426" w:right="45" w:hanging="284"/>
        <w:jc w:val="both"/>
        <w:rPr>
          <w:color w:val="000000"/>
        </w:rPr>
      </w:pPr>
      <w:r w:rsidRPr="00020BF0">
        <w:rPr>
          <w:color w:val="000000"/>
        </w:rPr>
        <w:t>5) zaniechania części robót, które nie będą miały wpływu na wykonanie zamówienia zgodnie</w:t>
      </w:r>
      <w:r w:rsidR="00ED75DA">
        <w:rPr>
          <w:color w:val="000000"/>
        </w:rPr>
        <w:t xml:space="preserve">                                    </w:t>
      </w:r>
      <w:r w:rsidRPr="00020BF0">
        <w:rPr>
          <w:color w:val="000000"/>
        </w:rPr>
        <w:t>z zasadami wiedzy technicznej,</w:t>
      </w:r>
    </w:p>
    <w:p w:rsidR="005C7741" w:rsidRPr="00020BF0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426" w:right="48" w:hanging="427"/>
        <w:jc w:val="both"/>
      </w:pPr>
      <w:r>
        <w:t xml:space="preserve"> </w:t>
      </w:r>
      <w:r w:rsidRPr="00020BF0">
        <w:t xml:space="preserve"> Wykonawca zobowiązany jest wykonać każde z powyższych poleceń.</w:t>
      </w:r>
    </w:p>
    <w:p w:rsidR="00B939BB" w:rsidRPr="00B939BB" w:rsidRDefault="005C7741" w:rsidP="00B939BB">
      <w:pPr>
        <w:ind w:left="284" w:hanging="284"/>
        <w:jc w:val="both"/>
      </w:pPr>
      <w:r w:rsidRPr="00020BF0">
        <w:t xml:space="preserve">2. Wydane przez Zamawiającego polecenia, o których mowa w ust. 1 nie unieważniają </w:t>
      </w:r>
      <w:r w:rsidRPr="00020BF0">
        <w:br/>
        <w:t>w jakiejkolwiek mierze umowy, a skutki tych poleceń mogą stanowić podstawę do zmiany</w:t>
      </w:r>
      <w:r w:rsidRPr="00020BF0">
        <w:br/>
        <w:t>– na wniosek Wykonawcy – terminu zakończenia robót, o którym mowa w § 4 ust. 1</w:t>
      </w:r>
      <w:r w:rsidRPr="00020BF0">
        <w:br/>
        <w:t>niniejszej umowy oraz zmiany wynagrodzenia</w:t>
      </w:r>
      <w:r w:rsidR="0075389F">
        <w:t>,  zgodnie z postanowieniami § 7</w:t>
      </w:r>
      <w:r w:rsidRPr="00020BF0">
        <w:t xml:space="preserve"> umowy.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34"/>
        <w:jc w:val="center"/>
        <w:rPr>
          <w:b/>
          <w:bCs/>
        </w:rPr>
      </w:pPr>
      <w:r>
        <w:rPr>
          <w:b/>
          <w:bCs/>
          <w:color w:val="000000"/>
        </w:rPr>
        <w:t>§ 7</w:t>
      </w:r>
    </w:p>
    <w:p w:rsidR="005C7741" w:rsidRDefault="005C7741" w:rsidP="005C77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color w:val="000000"/>
        </w:rPr>
        <w:t>Jeżeli roboty wynikające z poleceń wprowadzonych zgodnie z postanowieniami § 6 ust. l niniejszej umowy, odpowiadają  opisowi pozycji w kosztorysie ofertowym Wykonawcy, cena jednostkowa określona w kosztorysie ofertowym Wykonawcy, używana jest  do  wyliczenia  wysokości  wynagrodzenia.</w:t>
      </w:r>
    </w:p>
    <w:p w:rsidR="00DD5BBB" w:rsidRPr="00BC52B7" w:rsidRDefault="005C7741" w:rsidP="00DD5BB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color w:val="000000"/>
        </w:rPr>
        <w:t>Jeżeli roboty wynikające z poleceń wprowadzonych postanowieniami § 6 ust.  l niniejszej umowy, nie odpowiadają   opisowi   pozycji   w   kosztorysie ofertowym,   Wykonawca   powinien przedłożyć  do  akceptacji  Zamawiającego   kalkulację   ceny jednostkowej  tych robót,  z uwzględnieniem średnich cen rynkowych nie wyższych   od   średnich     publikowanych w    wydawnictwie     „Sekocenbud" dla województwa mazowieckiego    w   miesiącu,   w   którym kalkulacja jest sporządzana  oraz nakładów rzeczowych określonych w Katalogach  Nakładów   Rzeczowych   (KNR),  a w przypadku   robót,   dla   których   nie   określono nakładów rzeczowych w KNR, wg innych ogólnie stosowanych katalogów lub nakładów własnych zaak</w:t>
      </w:r>
      <w:r w:rsidR="002104D6">
        <w:rPr>
          <w:color w:val="000000"/>
        </w:rPr>
        <w:t>ceptowanych przez Zamawiającego.</w:t>
      </w:r>
    </w:p>
    <w:p w:rsidR="00BC52B7" w:rsidRDefault="00BC52B7" w:rsidP="00BC52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C52B7" w:rsidRPr="00B939BB" w:rsidRDefault="00BC52B7" w:rsidP="00BC52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5C7741" w:rsidRDefault="005C7741" w:rsidP="005C77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color w:val="000000"/>
        </w:rPr>
        <w:lastRenderedPageBreak/>
        <w:t>Jeżeli cena jednostkowa przedłożona przez Wykonawcę do akceptacji Zamawiającemu będzie skalkulowana niezgodnie z postanowieniami ust. 2, Zamawiający wprowadzi korektę ceny opartą na własnych wyliczeniach.</w:t>
      </w:r>
    </w:p>
    <w:p w:rsidR="005C7741" w:rsidRDefault="005C7741" w:rsidP="005C77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color w:val="000000"/>
        </w:rPr>
        <w:t>Wykonawca powinien dokonać wyliczeń wartości robót, o których mowa w ust. 2 oraz przedstawić Zamawiającemu do akceptacji wysokość wynagrodzenia wynikającą ze zmian przed rozpoczęciem robót wynikających z tych zmian.</w:t>
      </w:r>
    </w:p>
    <w:p w:rsidR="005C7741" w:rsidRDefault="002104D6" w:rsidP="005C7741">
      <w:pPr>
        <w:widowControl w:val="0"/>
        <w:shd w:val="clear" w:color="auto" w:fill="FFFFFF"/>
        <w:autoSpaceDE w:val="0"/>
        <w:autoSpaceDN w:val="0"/>
        <w:adjustRightInd w:val="0"/>
        <w:ind w:left="144"/>
        <w:jc w:val="center"/>
        <w:rPr>
          <w:b/>
          <w:bCs/>
        </w:rPr>
      </w:pPr>
      <w:r>
        <w:rPr>
          <w:b/>
          <w:bCs/>
          <w:color w:val="000000"/>
        </w:rPr>
        <w:t>§ 8</w:t>
      </w:r>
    </w:p>
    <w:p w:rsidR="005C7741" w:rsidRDefault="005C7741" w:rsidP="005C7741">
      <w:pPr>
        <w:widowControl w:val="0"/>
        <w:numPr>
          <w:ilvl w:val="0"/>
          <w:numId w:val="7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</w:pPr>
      <w:r>
        <w:rPr>
          <w:color w:val="000000"/>
        </w:rPr>
        <w:t>Do obowiązków Zamawiającego należy:</w:t>
      </w:r>
    </w:p>
    <w:p w:rsidR="005C7741" w:rsidRDefault="005C7741" w:rsidP="005C7741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/>
        <w:jc w:val="both"/>
      </w:pPr>
      <w:r>
        <w:rPr>
          <w:color w:val="000000"/>
        </w:rPr>
        <w:t>1) przekazanie Wykonawcy w terminie określonym § 3 ust. 1</w:t>
      </w:r>
    </w:p>
    <w:p w:rsidR="005C7741" w:rsidRDefault="005C7741" w:rsidP="005C7741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66"/>
        </w:tabs>
        <w:suppressAutoHyphens w:val="0"/>
        <w:autoSpaceDE w:val="0"/>
        <w:autoSpaceDN w:val="0"/>
        <w:adjustRightInd w:val="0"/>
        <w:ind w:left="993" w:hanging="284"/>
        <w:contextualSpacing/>
        <w:jc w:val="both"/>
      </w:pPr>
      <w:r>
        <w:rPr>
          <w:color w:val="000000"/>
        </w:rPr>
        <w:t>terenu budowy,</w:t>
      </w:r>
    </w:p>
    <w:p w:rsidR="005C7741" w:rsidRDefault="005C7741" w:rsidP="005C7741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66"/>
        </w:tabs>
        <w:suppressAutoHyphens w:val="0"/>
        <w:autoSpaceDE w:val="0"/>
        <w:autoSpaceDN w:val="0"/>
        <w:adjustRightInd w:val="0"/>
        <w:ind w:left="993" w:hanging="295"/>
        <w:contextualSpacing/>
        <w:jc w:val="both"/>
      </w:pPr>
      <w:r>
        <w:rPr>
          <w:color w:val="000000"/>
        </w:rPr>
        <w:t>dokumentacji</w:t>
      </w:r>
      <w:r>
        <w:rPr>
          <w:color w:val="000000"/>
          <w:lang w:val="pl-PL"/>
        </w:rPr>
        <w:t xml:space="preserve"> określającej przedmiot zamówienia</w:t>
      </w:r>
      <w:r>
        <w:rPr>
          <w:color w:val="000000"/>
        </w:rPr>
        <w:t>,</w:t>
      </w:r>
    </w:p>
    <w:p w:rsidR="005C7741" w:rsidRDefault="005C7741" w:rsidP="005C7741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2) za</w:t>
      </w:r>
      <w:r w:rsidR="00CC00E0">
        <w:rPr>
          <w:color w:val="000000"/>
        </w:rPr>
        <w:t>pewnienie osoby do nadzorowania robót</w:t>
      </w:r>
    </w:p>
    <w:p w:rsidR="005C7741" w:rsidRDefault="005C7741" w:rsidP="005C7741">
      <w:pPr>
        <w:widowControl w:val="0"/>
        <w:numPr>
          <w:ilvl w:val="0"/>
          <w:numId w:val="7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</w:pPr>
      <w:r>
        <w:rPr>
          <w:color w:val="000000"/>
        </w:rPr>
        <w:t>Do obowiązków Wykonawcy należy w szczególności: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t xml:space="preserve"> </w:t>
      </w:r>
      <w:r w:rsidR="00CC00E0">
        <w:t xml:space="preserve"> </w:t>
      </w:r>
      <w:r>
        <w:t xml:space="preserve">wykonanie czynności wymienionych w art. 22 ustawy z dnia 7 lipca 1994. prawo budowlane, </w:t>
      </w:r>
    </w:p>
    <w:p w:rsidR="005C7741" w:rsidRDefault="005C7741" w:rsidP="00CC00E0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851" w:hanging="349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CC00E0">
        <w:rPr>
          <w:color w:val="000000"/>
        </w:rPr>
        <w:t xml:space="preserve"> </w:t>
      </w:r>
      <w:r>
        <w:rPr>
          <w:color w:val="000000"/>
        </w:rPr>
        <w:t>kompleksowe wykonanie przedmiotu umowy zgodnie z dokumentacją, o której mowa                           w § 1,  i odpowiednimi przepisami prawa,</w:t>
      </w:r>
    </w:p>
    <w:p w:rsidR="005C7741" w:rsidRPr="002A7B15" w:rsidRDefault="005C7741" w:rsidP="005C774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2A7B15">
        <w:rPr>
          <w:b/>
        </w:rPr>
        <w:t xml:space="preserve">opracowanie na własny koszt </w:t>
      </w:r>
      <w:r w:rsidRPr="002A7B15">
        <w:rPr>
          <w:b/>
          <w:iCs/>
        </w:rPr>
        <w:t xml:space="preserve">projektu czasowej organizacji ruchu na czas budowy,         uzyskanie wymaganych prawem opinii oraz uzyskanie zatwierdzenia, </w:t>
      </w:r>
      <w:r w:rsidRPr="002A7B15">
        <w:rPr>
          <w:bCs/>
          <w:color w:val="000000"/>
        </w:rPr>
        <w:t>w tym Zamawiający wymaga ułożenia warstwy ścieralnej całą szerokością jezdni,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 oznakowanie terenu zgodnie z zatwierdzonym projektem czasowej organizacji ruchu,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 oznaczenie i zabezpieczenie terenu budowy, zapewnienie warunków bezpieczeństwa                         w  trakcie   wykonywania robót,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 zabezpieczenie znajdującego się na terenie budowy sprzętu i materiałów przed kradzieżą, uszkodzeniem, i zniszczeniem, </w:t>
      </w:r>
    </w:p>
    <w:p w:rsidR="005C7741" w:rsidRPr="00D655E3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 utrzymanie ładu i porządku na terenie budowy, a po zakończeniu robót usunięcie poza teren budowy wszelkich urządzeń tymczasowego zaplecza, oraz pozostawienie całego terenu budowy  czystego i nadającego się do użytkowania,</w:t>
      </w:r>
      <w:r w:rsidRPr="00D71F86">
        <w:rPr>
          <w:color w:val="000000"/>
        </w:rPr>
        <w:t xml:space="preserve"> 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 xml:space="preserve"> ochrona reperów oraz słupków granicznych geodezyjnych punktów pomiarowych osnowy   geodezyjnej w czasie realizacji inwestycji.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 xml:space="preserve"> odpowiedzialność za ewentualne szkody wobec Zamawiaj</w:t>
      </w:r>
      <w:r>
        <w:rPr>
          <w:color w:val="000000"/>
        </w:rPr>
        <w:t xml:space="preserve">ącego oraz osób trzecich                           </w:t>
      </w:r>
      <w:r w:rsidRPr="00D71F86">
        <w:rPr>
          <w:color w:val="000000"/>
        </w:rPr>
        <w:t xml:space="preserve"> </w:t>
      </w:r>
      <w:r>
        <w:rPr>
          <w:color w:val="000000"/>
        </w:rPr>
        <w:t xml:space="preserve">powstałe w związku z prowadzeniem </w:t>
      </w:r>
      <w:r w:rsidRPr="00D71F86">
        <w:rPr>
          <w:color w:val="000000"/>
        </w:rPr>
        <w:t>robót lub innych działań wykonawcy,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 xml:space="preserve"> stała współpraca z Zamawiającym w zakresie realizacji przedmiotu umowy,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 xml:space="preserve"> kontrola jakości materiałów i robót zgodnie z postanowieniami </w:t>
      </w:r>
      <w:r>
        <w:rPr>
          <w:color w:val="000000"/>
        </w:rPr>
        <w:t>SST</w:t>
      </w:r>
      <w:r w:rsidRPr="00D71F86">
        <w:rPr>
          <w:color w:val="000000"/>
        </w:rPr>
        <w:t>,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 xml:space="preserve"> informowanie </w:t>
      </w:r>
      <w:r w:rsidR="00CC00E0" w:rsidRPr="00CC00E0">
        <w:rPr>
          <w:color w:val="000000"/>
        </w:rPr>
        <w:t>osoby wyznaczonej do nadzorowania robót</w:t>
      </w:r>
      <w:r w:rsidR="00CC00E0" w:rsidRPr="00D71F86">
        <w:rPr>
          <w:color w:val="000000"/>
        </w:rPr>
        <w:t xml:space="preserve"> </w:t>
      </w:r>
      <w:r w:rsidRPr="00D71F86">
        <w:rPr>
          <w:color w:val="000000"/>
        </w:rPr>
        <w:t>o terminie   robót  ulegających zakryciu, oraz terminie   odbioru  robót  zanikających   w  terminach i w zakresie  okr</w:t>
      </w:r>
      <w:r>
        <w:rPr>
          <w:color w:val="000000"/>
        </w:rPr>
        <w:t xml:space="preserve">eślonym </w:t>
      </w:r>
      <w:r w:rsidRPr="00D71F86">
        <w:rPr>
          <w:color w:val="000000"/>
        </w:rPr>
        <w:t>w</w:t>
      </w:r>
      <w:r w:rsidR="0075389F">
        <w:rPr>
          <w:bCs/>
          <w:color w:val="000000"/>
        </w:rPr>
        <w:t>§ 12</w:t>
      </w:r>
      <w:r w:rsidRPr="00D71F86">
        <w:rPr>
          <w:bCs/>
          <w:color w:val="000000"/>
        </w:rPr>
        <w:t xml:space="preserve"> umowy.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 informowanie </w:t>
      </w:r>
      <w:r w:rsidR="00CC00E0" w:rsidRPr="00CC00E0">
        <w:rPr>
          <w:color w:val="000000"/>
        </w:rPr>
        <w:t>osoby wyznaczonej do nadzorowania robót</w:t>
      </w:r>
      <w:r w:rsidR="00CC00E0">
        <w:rPr>
          <w:color w:val="000000"/>
        </w:rPr>
        <w:t xml:space="preserve"> </w:t>
      </w:r>
      <w:r>
        <w:rPr>
          <w:color w:val="000000"/>
        </w:rPr>
        <w:t>o problemach lub okolicznościach  mogących wpłynąć  na  jakość robót lub termin zakończenia robót,</w:t>
      </w:r>
    </w:p>
    <w:p w:rsidR="005C7741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>niezwłoczne informowanie Zamawiającego o zaistniałych na  terenie budowy kontrolach  i wypadkach,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skompletowanie i przedstawienie </w:t>
      </w:r>
      <w:r w:rsidR="00F81EC1">
        <w:rPr>
          <w:color w:val="000000"/>
        </w:rPr>
        <w:t>osobie wyznaczonej</w:t>
      </w:r>
      <w:r w:rsidR="00F81EC1" w:rsidRPr="00F81EC1">
        <w:rPr>
          <w:color w:val="000000"/>
        </w:rPr>
        <w:t xml:space="preserve"> do nadzorowania robót</w:t>
      </w:r>
      <w:r w:rsidR="00F81EC1">
        <w:rPr>
          <w:color w:val="000000"/>
        </w:rPr>
        <w:t xml:space="preserve"> </w:t>
      </w:r>
      <w:r>
        <w:rPr>
          <w:color w:val="000000"/>
        </w:rPr>
        <w:t>dokumentów pozwalających na  ocenę   prawidłowego wykonania  przedmiotu zamówienia,</w:t>
      </w:r>
    </w:p>
    <w:p w:rsidR="005C7741" w:rsidRPr="00D71F86" w:rsidRDefault="005C7741" w:rsidP="005C7741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>usuwanie wad stwierdzonych w okresie gwarancji jakości i rękojmi za wady,</w:t>
      </w:r>
    </w:p>
    <w:p w:rsidR="005C7741" w:rsidRDefault="005C7741" w:rsidP="005C7741">
      <w:pPr>
        <w:widowControl w:val="0"/>
        <w:numPr>
          <w:ilvl w:val="0"/>
          <w:numId w:val="7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jc w:val="both"/>
      </w:pPr>
      <w:r>
        <w:rPr>
          <w:color w:val="000000"/>
        </w:rPr>
        <w:t>Wykonawca ponosi odpowiedzialność za:</w:t>
      </w:r>
    </w:p>
    <w:p w:rsidR="005C7741" w:rsidRDefault="005C7741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</w:pPr>
      <w:r>
        <w:rPr>
          <w:color w:val="000000"/>
        </w:rPr>
        <w:t>1) uszkodzenie i zniszczenie instalacji naniesionych na planie uzbrojenia terenu oraz tych instalacji, których istnienie można było przewidzieć w trakcje realizacji robót,</w:t>
      </w:r>
    </w:p>
    <w:p w:rsidR="005C7741" w:rsidRDefault="005C7741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</w:pPr>
      <w:r>
        <w:rPr>
          <w:color w:val="000000"/>
        </w:rPr>
        <w:t>2) uszkodzenia i zniszczenia spowodowane z przyczyn leżących po stronie Wykonawcy na terenie sąsiadującym z terenem budowy przekazanym Wykonawcy,</w:t>
      </w:r>
    </w:p>
    <w:p w:rsidR="005C7741" w:rsidRDefault="005C7741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  <w:r>
        <w:rPr>
          <w:color w:val="000000"/>
        </w:rPr>
        <w:t>3) szkody i zniszczenia spowodowane na skutek zdarzeń losowych i innych powstałe przed odbiorem  końcowym przedmiotu umowy,</w:t>
      </w:r>
    </w:p>
    <w:p w:rsidR="00BC52B7" w:rsidRDefault="00BC52B7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</w:p>
    <w:p w:rsidR="00BC52B7" w:rsidRDefault="00BC52B7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</w:p>
    <w:p w:rsidR="00BC52B7" w:rsidRDefault="00BC52B7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</w:p>
    <w:p w:rsidR="00BC52B7" w:rsidRDefault="00BC52B7" w:rsidP="005C774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</w:p>
    <w:p w:rsidR="0075389F" w:rsidRPr="00D71F86" w:rsidRDefault="005C7741" w:rsidP="00BC52B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 w:hanging="218"/>
        <w:jc w:val="both"/>
        <w:rPr>
          <w:color w:val="000000"/>
        </w:rPr>
      </w:pPr>
      <w:r>
        <w:rPr>
          <w:color w:val="000000"/>
        </w:rPr>
        <w:t xml:space="preserve">4) uszkodzenie i zniszczenie  znaków geodezyjnych znajdujących się w </w:t>
      </w:r>
      <w:r w:rsidR="00BC52B7">
        <w:rPr>
          <w:color w:val="000000"/>
        </w:rPr>
        <w:t>obrębie realizowanej inwestycji.</w:t>
      </w:r>
    </w:p>
    <w:p w:rsidR="005C7741" w:rsidRDefault="005C7741" w:rsidP="005C7741">
      <w:r>
        <w:t>Z tytułu powstałych szkód oraz ich naprawy Wykonawcy nie przysługują żadne dodatkowe roszczenia.</w:t>
      </w:r>
    </w:p>
    <w:p w:rsidR="005C7741" w:rsidRPr="00D71F86" w:rsidRDefault="005C7741" w:rsidP="005C7741">
      <w:p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D71F86">
        <w:rPr>
          <w:color w:val="000000"/>
        </w:rPr>
        <w:t>4. Wykonawca zobowi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zuje si</w:t>
      </w:r>
      <w:r w:rsidRPr="00D71F86">
        <w:rPr>
          <w:rFonts w:ascii="TimesNewRoman" w:eastAsia="TimesNewRoman" w:cs="TimesNewRoman"/>
          <w:color w:val="000000"/>
        </w:rPr>
        <w:t>ę</w:t>
      </w:r>
      <w:r w:rsidRPr="00D71F86">
        <w:rPr>
          <w:rFonts w:ascii="TimesNewRoman" w:eastAsia="TimesNewRoman" w:cs="TimesNewRoman" w:hint="eastAsia"/>
          <w:color w:val="000000"/>
        </w:rPr>
        <w:t xml:space="preserve"> </w:t>
      </w:r>
      <w:r w:rsidRPr="00D71F86">
        <w:rPr>
          <w:color w:val="000000"/>
        </w:rPr>
        <w:t xml:space="preserve">do zawarcia na własny koszt odpowiednich umów ubezpieczenia </w:t>
      </w:r>
      <w:r>
        <w:rPr>
          <w:color w:val="000000"/>
        </w:rPr>
        <w:t xml:space="preserve">                  </w:t>
      </w:r>
      <w:r w:rsidRPr="00D71F86">
        <w:rPr>
          <w:color w:val="000000"/>
        </w:rPr>
        <w:t>z tytułu szkód, które mog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rFonts w:ascii="TimesNewRoman" w:eastAsia="TimesNewRoman" w:cs="TimesNewRoman" w:hint="eastAsia"/>
          <w:color w:val="000000"/>
        </w:rPr>
        <w:t xml:space="preserve"> </w:t>
      </w:r>
      <w:r w:rsidRPr="00D71F86">
        <w:rPr>
          <w:color w:val="000000"/>
        </w:rPr>
        <w:t>zaistnie</w:t>
      </w:r>
      <w:r w:rsidRPr="00D71F86">
        <w:rPr>
          <w:rFonts w:ascii="TimesNewRoman" w:eastAsia="TimesNewRoman" w:cs="TimesNewRoman"/>
          <w:color w:val="000000"/>
        </w:rPr>
        <w:t>ć</w:t>
      </w:r>
      <w:r w:rsidRPr="00D71F86">
        <w:rPr>
          <w:rFonts w:ascii="TimesNewRoman" w:eastAsia="TimesNewRoman" w:cs="TimesNewRoman" w:hint="eastAsia"/>
          <w:color w:val="000000"/>
        </w:rPr>
        <w:t xml:space="preserve"> </w:t>
      </w:r>
      <w:r w:rsidRPr="00D71F86">
        <w:rPr>
          <w:color w:val="000000"/>
        </w:rPr>
        <w:t>w zwi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zku z okre</w:t>
      </w:r>
      <w:r w:rsidRPr="00D71F86">
        <w:rPr>
          <w:rFonts w:ascii="TimesNewRoman" w:eastAsia="TimesNewRoman" w:cs="TimesNewRoman"/>
          <w:color w:val="000000"/>
        </w:rPr>
        <w:t>ś</w:t>
      </w:r>
      <w:r w:rsidRPr="00D71F86">
        <w:rPr>
          <w:color w:val="000000"/>
        </w:rPr>
        <w:t>lonymi zdarzeniami losowymi oraz od odpowiedzialno</w:t>
      </w:r>
      <w:r w:rsidRPr="00D71F86">
        <w:rPr>
          <w:rFonts w:ascii="TimesNewRoman" w:eastAsia="TimesNewRoman" w:cs="TimesNewRoman"/>
          <w:color w:val="000000"/>
        </w:rPr>
        <w:t>ś</w:t>
      </w:r>
      <w:r w:rsidRPr="00D71F86">
        <w:rPr>
          <w:color w:val="000000"/>
        </w:rPr>
        <w:t>ci cywilnej na czas realizacji robót obj</w:t>
      </w:r>
      <w:r w:rsidRPr="00D71F86">
        <w:rPr>
          <w:rFonts w:ascii="TimesNewRoman" w:eastAsia="TimesNewRoman" w:cs="TimesNewRoman"/>
          <w:color w:val="000000"/>
        </w:rPr>
        <w:t>ę</w:t>
      </w:r>
      <w:r w:rsidRPr="00D71F86">
        <w:rPr>
          <w:color w:val="000000"/>
        </w:rPr>
        <w:t>tych umow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.</w:t>
      </w:r>
    </w:p>
    <w:p w:rsidR="005C7741" w:rsidRPr="00D71F86" w:rsidRDefault="005C7741" w:rsidP="005C7741">
      <w:pPr>
        <w:autoSpaceDE w:val="0"/>
        <w:autoSpaceDN w:val="0"/>
        <w:adjustRightInd w:val="0"/>
        <w:jc w:val="both"/>
        <w:rPr>
          <w:color w:val="000000"/>
        </w:rPr>
      </w:pPr>
      <w:r w:rsidRPr="00D71F86">
        <w:rPr>
          <w:color w:val="000000"/>
        </w:rPr>
        <w:t xml:space="preserve">     Ubezpieczeniu podlegaj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rFonts w:ascii="TimesNewRoman" w:eastAsia="TimesNewRoman" w:cs="TimesNewRoman" w:hint="eastAsia"/>
          <w:color w:val="000000"/>
        </w:rPr>
        <w:t xml:space="preserve"> </w:t>
      </w:r>
      <w:r w:rsidRPr="00D71F86">
        <w:rPr>
          <w:color w:val="000000"/>
        </w:rPr>
        <w:t>w szczególno</w:t>
      </w:r>
      <w:r w:rsidRPr="00D71F86">
        <w:rPr>
          <w:rFonts w:ascii="TimesNewRoman" w:eastAsia="TimesNewRoman" w:cs="TimesNewRoman"/>
          <w:color w:val="000000"/>
        </w:rPr>
        <w:t>ś</w:t>
      </w:r>
      <w:r w:rsidRPr="00D71F86">
        <w:rPr>
          <w:color w:val="000000"/>
        </w:rPr>
        <w:t>ci:</w:t>
      </w:r>
    </w:p>
    <w:p w:rsidR="005C7741" w:rsidRPr="00D71F86" w:rsidRDefault="005C7741" w:rsidP="005C7741">
      <w:pPr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D71F86">
        <w:rPr>
          <w:color w:val="000000"/>
        </w:rPr>
        <w:t xml:space="preserve">     1) roboty obj</w:t>
      </w:r>
      <w:r w:rsidRPr="00D71F86">
        <w:rPr>
          <w:rFonts w:ascii="TimesNewRoman" w:eastAsia="TimesNewRoman" w:cs="TimesNewRoman"/>
          <w:color w:val="000000"/>
        </w:rPr>
        <w:t>ę</w:t>
      </w:r>
      <w:r w:rsidRPr="00D71F86">
        <w:rPr>
          <w:color w:val="000000"/>
        </w:rPr>
        <w:t>te umow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, urz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dzenia oraz wszelkie mienie ruchome zwi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zane bezpo</w:t>
      </w:r>
      <w:r w:rsidRPr="00D71F86">
        <w:rPr>
          <w:rFonts w:ascii="TimesNewRoman" w:eastAsia="TimesNewRoman" w:cs="TimesNewRoman"/>
          <w:color w:val="000000"/>
        </w:rPr>
        <w:t>ś</w:t>
      </w:r>
      <w:r w:rsidRPr="00D71F86">
        <w:rPr>
          <w:color w:val="000000"/>
        </w:rPr>
        <w:t>rednio                                         z wykonawstwem robót,</w:t>
      </w:r>
    </w:p>
    <w:p w:rsidR="005C7741" w:rsidRPr="00813258" w:rsidRDefault="005C7741" w:rsidP="005C7741">
      <w:pPr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D71F86">
        <w:rPr>
          <w:color w:val="000000"/>
        </w:rPr>
        <w:t xml:space="preserve">     2) odpowiedzialno</w:t>
      </w:r>
      <w:r w:rsidRPr="00D71F86">
        <w:rPr>
          <w:rFonts w:ascii="TimesNewRoman" w:eastAsia="TimesNewRoman" w:cs="TimesNewRoman"/>
          <w:color w:val="000000"/>
        </w:rPr>
        <w:t>ść</w:t>
      </w:r>
      <w:r w:rsidRPr="00D71F86">
        <w:rPr>
          <w:rFonts w:ascii="TimesNewRoman" w:eastAsia="TimesNewRoman" w:cs="TimesNewRoman" w:hint="eastAsia"/>
          <w:color w:val="000000"/>
        </w:rPr>
        <w:t xml:space="preserve"> </w:t>
      </w:r>
      <w:r w:rsidRPr="00D71F86">
        <w:rPr>
          <w:color w:val="000000"/>
        </w:rPr>
        <w:t>cywilna za szkody oraz nast</w:t>
      </w:r>
      <w:r w:rsidRPr="00D71F86">
        <w:rPr>
          <w:rFonts w:ascii="TimesNewRoman" w:eastAsia="TimesNewRoman" w:cs="TimesNewRoman"/>
          <w:color w:val="000000"/>
        </w:rPr>
        <w:t>ę</w:t>
      </w:r>
      <w:r w:rsidRPr="00D71F86">
        <w:rPr>
          <w:color w:val="000000"/>
        </w:rPr>
        <w:t>pstwa nieszcz</w:t>
      </w:r>
      <w:r w:rsidRPr="00D71F86">
        <w:rPr>
          <w:rFonts w:ascii="TimesNewRoman" w:eastAsia="TimesNewRoman" w:cs="TimesNewRoman"/>
          <w:color w:val="000000"/>
        </w:rPr>
        <w:t>ęś</w:t>
      </w:r>
      <w:r w:rsidRPr="00D71F86">
        <w:rPr>
          <w:color w:val="000000"/>
        </w:rPr>
        <w:t>liwych wypadków dotycz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ce  pracowników i osób trzecich, a powstałe w zwi</w:t>
      </w:r>
      <w:r w:rsidRPr="00D71F86">
        <w:rPr>
          <w:rFonts w:ascii="TimesNewRoman" w:eastAsia="TimesNewRoman" w:cs="TimesNewRoman"/>
          <w:color w:val="000000"/>
        </w:rPr>
        <w:t>ą</w:t>
      </w:r>
      <w:r w:rsidRPr="00D71F86">
        <w:rPr>
          <w:color w:val="000000"/>
        </w:rPr>
        <w:t>zku z prowadzonymi robotami, w tym tak</w:t>
      </w:r>
      <w:r w:rsidRPr="00D71F86">
        <w:rPr>
          <w:rFonts w:ascii="TimesNewRoman" w:eastAsia="TimesNewRoman" w:cs="TimesNewRoman"/>
          <w:color w:val="000000"/>
        </w:rPr>
        <w:t>ż</w:t>
      </w:r>
      <w:r w:rsidRPr="00D71F86">
        <w:rPr>
          <w:color w:val="000000"/>
        </w:rPr>
        <w:t>e ruchem pojazdów.</w:t>
      </w:r>
    </w:p>
    <w:p w:rsidR="005C7741" w:rsidRDefault="005B009C" w:rsidP="005C77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>§ 9</w:t>
      </w:r>
    </w:p>
    <w:p w:rsidR="005C7741" w:rsidRDefault="005C7741" w:rsidP="005C7741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57" w:right="29" w:hanging="357"/>
        <w:jc w:val="both"/>
      </w:pPr>
      <w:r>
        <w:rPr>
          <w:color w:val="000000"/>
        </w:rPr>
        <w:t>Wykonawca zobowiązany jest skierować do wykonania  robót osoby posiadające odpowiednie kwalifikacje zawodowe.</w:t>
      </w:r>
    </w:p>
    <w:p w:rsidR="005C7741" w:rsidRDefault="005C7741" w:rsidP="005C7741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57" w:right="29" w:hanging="357"/>
        <w:jc w:val="both"/>
      </w:pPr>
      <w:r>
        <w:rPr>
          <w:color w:val="000000"/>
        </w:rPr>
        <w:t>Przedstawicielem Wykonawcy na budowie jest kierownik  robót w osobie ………………posiadający uprawnienia budowlane nr …………………………………….</w:t>
      </w:r>
    </w:p>
    <w:p w:rsidR="005C7741" w:rsidRDefault="005C7741" w:rsidP="005C7741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357" w:hanging="357"/>
        <w:jc w:val="both"/>
        <w:rPr>
          <w:color w:val="000000"/>
        </w:rPr>
      </w:pPr>
      <w:r>
        <w:rPr>
          <w:color w:val="000000"/>
        </w:rPr>
        <w:t>Osoba wskazana w ust. 2 będzie działać w granicach określonych w ustawie</w:t>
      </w:r>
      <w:r>
        <w:rPr>
          <w:color w:val="000000"/>
        </w:rPr>
        <w:br/>
        <w:t>prawo budowlane.</w:t>
      </w:r>
    </w:p>
    <w:p w:rsidR="005C7741" w:rsidRDefault="005C7741" w:rsidP="00F81EC1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57" w:right="5" w:hanging="357"/>
        <w:jc w:val="both"/>
      </w:pPr>
      <w:r>
        <w:rPr>
          <w:color w:val="000000"/>
        </w:rPr>
        <w:t>Zamawiający dopuszcza zmianę kierownika robót</w:t>
      </w:r>
      <w:r w:rsidR="00F81EC1">
        <w:rPr>
          <w:color w:val="000000"/>
        </w:rPr>
        <w:t>.</w:t>
      </w:r>
      <w:r>
        <w:rPr>
          <w:color w:val="000000"/>
        </w:rPr>
        <w:t xml:space="preserve"> </w:t>
      </w:r>
      <w:r w:rsidRPr="00F81EC1">
        <w:rPr>
          <w:color w:val="000000"/>
        </w:rPr>
        <w:t xml:space="preserve">Zmiana kierownika robót wymaga formy pisemnej. </w:t>
      </w:r>
    </w:p>
    <w:p w:rsidR="005C7741" w:rsidRDefault="005C7741" w:rsidP="005C77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Zaakceptowana przez Zamawiającego zmiana kierownika robót nie wymaga aneksu do niniejszej umowy.</w:t>
      </w:r>
    </w:p>
    <w:p w:rsidR="005C7741" w:rsidRDefault="005C7741" w:rsidP="005C77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Skierowanie, bez akceptacji Zamawiającego, do kierowania robót innej osoby może stanowić podstawę odstąpienia od umowy przez Zamawiającego z winy Wykonawcy.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C076EF" w:rsidRPr="0075389F" w:rsidRDefault="005B009C" w:rsidP="0075389F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10</w:t>
      </w:r>
    </w:p>
    <w:p w:rsidR="005C7741" w:rsidRPr="00C076EF" w:rsidRDefault="0075389F" w:rsidP="00C076EF">
      <w:pPr>
        <w:autoSpaceDE w:val="0"/>
        <w:autoSpaceDN w:val="0"/>
        <w:adjustRightInd w:val="0"/>
        <w:ind w:left="426" w:hanging="426"/>
        <w:jc w:val="both"/>
      </w:pPr>
      <w:r>
        <w:t xml:space="preserve">     </w:t>
      </w:r>
      <w:r w:rsidR="00C076EF">
        <w:t xml:space="preserve">  </w:t>
      </w:r>
      <w:r w:rsidR="005C7741">
        <w:rPr>
          <w:color w:val="000000"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 oraz innym pracownikom, których Zamawiający wskaże w okresie realizacji przedmiotu umowy.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right="34"/>
        <w:jc w:val="center"/>
        <w:rPr>
          <w:b/>
          <w:bCs/>
          <w:color w:val="000000"/>
        </w:rPr>
      </w:pPr>
    </w:p>
    <w:p w:rsidR="005C7741" w:rsidRDefault="005B009C" w:rsidP="005C7741">
      <w:pPr>
        <w:widowControl w:val="0"/>
        <w:shd w:val="clear" w:color="auto" w:fill="FFFFFF"/>
        <w:autoSpaceDE w:val="0"/>
        <w:autoSpaceDN w:val="0"/>
        <w:adjustRightInd w:val="0"/>
        <w:ind w:right="34"/>
        <w:jc w:val="center"/>
        <w:rPr>
          <w:b/>
          <w:bCs/>
        </w:rPr>
      </w:pPr>
      <w:r>
        <w:rPr>
          <w:b/>
          <w:bCs/>
          <w:color w:val="000000"/>
        </w:rPr>
        <w:t>§ 11</w:t>
      </w:r>
    </w:p>
    <w:p w:rsidR="005C7741" w:rsidRDefault="00F81EC1" w:rsidP="005C7741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>
        <w:rPr>
          <w:color w:val="000000"/>
        </w:rPr>
        <w:t>Zamawiający wyznacza do nadzorowania robót</w:t>
      </w:r>
      <w:r w:rsidR="005C7741">
        <w:rPr>
          <w:color w:val="000000"/>
        </w:rPr>
        <w:t>………………………….</w:t>
      </w:r>
      <w:r w:rsidR="005C7741">
        <w:t xml:space="preserve"> </w:t>
      </w:r>
      <w:r w:rsidR="005C7741">
        <w:rPr>
          <w:color w:val="000000"/>
        </w:rPr>
        <w:t>posiadającego uprawnienia budowlane ………………………….…………</w:t>
      </w:r>
      <w:r>
        <w:rPr>
          <w:color w:val="000000"/>
        </w:rPr>
        <w:t>……………………………</w:t>
      </w:r>
      <w:r w:rsidR="005C7741">
        <w:rPr>
          <w:color w:val="000000"/>
        </w:rPr>
        <w:t>…………...</w:t>
      </w:r>
    </w:p>
    <w:p w:rsidR="005C7741" w:rsidRDefault="005C7741" w:rsidP="005C7741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>
        <w:rPr>
          <w:color w:val="000000"/>
        </w:rPr>
        <w:t>Osoba wskazana w ust. l będzie działać w granicach umocowania określonego w ustawie prawo   budowlane.</w:t>
      </w:r>
    </w:p>
    <w:p w:rsidR="00C076EF" w:rsidRPr="00700944" w:rsidRDefault="005C7741" w:rsidP="00700944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>Zamawiający zastrzega sobie prawo zmiany osoby wskazanej w ust. l. O dokonaniu zmiany Zamawiający powiadomi na piśmie Wykonawcę.</w:t>
      </w:r>
      <w:r>
        <w:t xml:space="preserve"> </w:t>
      </w:r>
      <w:r>
        <w:rPr>
          <w:color w:val="000000"/>
        </w:rPr>
        <w:t>Zmiana ta nie wymaga aneksu do niniejszej   umowy.</w:t>
      </w:r>
      <w:r>
        <w:rPr>
          <w:b/>
          <w:bCs/>
          <w:color w:val="000000"/>
        </w:rPr>
        <w:t xml:space="preserve"> </w:t>
      </w:r>
    </w:p>
    <w:p w:rsidR="005C7741" w:rsidRDefault="005B009C" w:rsidP="005C7741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bCs/>
        </w:rPr>
      </w:pPr>
      <w:r>
        <w:rPr>
          <w:b/>
          <w:bCs/>
          <w:color w:val="000000"/>
        </w:rPr>
        <w:t>§ 12</w:t>
      </w:r>
    </w:p>
    <w:p w:rsidR="005C7741" w:rsidRDefault="005C7741" w:rsidP="005C774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Roboty podlegają następującym etapom odbioru:</w:t>
      </w:r>
    </w:p>
    <w:p w:rsidR="005C7741" w:rsidRDefault="005C7741" w:rsidP="005C7741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Odbiór robót zanikających i ulegających zakryciu – bez zbędnej zwłoki lecz nie dłużej </w:t>
      </w:r>
      <w:r>
        <w:rPr>
          <w:b/>
          <w:color w:val="000000"/>
        </w:rPr>
        <w:t>niż 3 dni</w:t>
      </w:r>
      <w:r>
        <w:rPr>
          <w:color w:val="000000"/>
        </w:rPr>
        <w:t xml:space="preserve">  od dnia powiadomienia o   odbiorze</w:t>
      </w:r>
      <w:r w:rsidR="00D62E50">
        <w:rPr>
          <w:color w:val="000000"/>
        </w:rPr>
        <w:t xml:space="preserve"> osoby wyznaczonej do nadzorowania robót</w:t>
      </w:r>
      <w:r>
        <w:rPr>
          <w:color w:val="000000"/>
        </w:rPr>
        <w:t xml:space="preserve">. </w:t>
      </w:r>
    </w:p>
    <w:p w:rsidR="005C7741" w:rsidRDefault="005C7741" w:rsidP="005C7741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Odbiór końcowy </w:t>
      </w:r>
      <w:r>
        <w:t xml:space="preserve">w ciągu </w:t>
      </w:r>
      <w:r>
        <w:rPr>
          <w:b/>
          <w:bCs/>
        </w:rPr>
        <w:t>21 dni</w:t>
      </w:r>
      <w:r>
        <w:t xml:space="preserve"> od daty pisemnego potwierdzenia przez </w:t>
      </w:r>
      <w:r w:rsidR="00D62E50">
        <w:t xml:space="preserve">osobę wyznaczoną do nadzorowania robót </w:t>
      </w:r>
      <w:r>
        <w:t xml:space="preserve">zgłoszenia przez Wykonawcę gotowości do odbioru przedmiotu umowy wraz </w:t>
      </w:r>
      <w:r w:rsidR="00B63AA2">
        <w:t xml:space="preserve">      </w:t>
      </w:r>
      <w:r>
        <w:t>z przekazaniem niezbędnej dokumentacji odbiorowej.</w:t>
      </w:r>
    </w:p>
    <w:p w:rsidR="005C7741" w:rsidRPr="00380D52" w:rsidRDefault="005C7741" w:rsidP="005C7741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Odbiór końcowy dotyczy odbioru wykonania całego przedmiotu umowy.</w:t>
      </w:r>
    </w:p>
    <w:p w:rsidR="005C7741" w:rsidRDefault="005C7741" w:rsidP="005C7741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 czynności odbioru  końcowego będzie spisany protokół zawierający wszelkie ustalenia dokonane  w toku odbioru oraz terminy wyznaczone na  usunięcie stwierdzonych   w trakcie odbioru wad.</w:t>
      </w:r>
    </w:p>
    <w:p w:rsidR="00163C6D" w:rsidRDefault="005C7741" w:rsidP="00163C6D">
      <w:pPr>
        <w:widowControl w:val="0"/>
        <w:shd w:val="clear" w:color="auto" w:fill="FFFFFF"/>
        <w:autoSpaceDE w:val="0"/>
        <w:autoSpaceDN w:val="0"/>
        <w:adjustRightInd w:val="0"/>
        <w:ind w:right="3686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</w:t>
      </w:r>
      <w:r w:rsidR="00163C6D">
        <w:rPr>
          <w:b/>
          <w:bCs/>
          <w:color w:val="000000"/>
        </w:rPr>
        <w:t xml:space="preserve">                    </w:t>
      </w:r>
      <w:r w:rsidR="00B63AA2"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 xml:space="preserve"> </w:t>
      </w:r>
    </w:p>
    <w:p w:rsidR="00604615" w:rsidRDefault="00163C6D" w:rsidP="00BC52B7">
      <w:pPr>
        <w:widowControl w:val="0"/>
        <w:shd w:val="clear" w:color="auto" w:fill="FFFFFF"/>
        <w:autoSpaceDE w:val="0"/>
        <w:autoSpaceDN w:val="0"/>
        <w:adjustRightInd w:val="0"/>
        <w:ind w:right="368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</w:t>
      </w:r>
      <w:r w:rsidR="00700944">
        <w:rPr>
          <w:b/>
          <w:bCs/>
          <w:color w:val="000000"/>
        </w:rPr>
        <w:t xml:space="preserve">                          </w:t>
      </w:r>
      <w:r>
        <w:rPr>
          <w:b/>
          <w:bCs/>
          <w:color w:val="000000"/>
        </w:rPr>
        <w:t xml:space="preserve">  </w:t>
      </w:r>
      <w:r w:rsidR="005C7741">
        <w:rPr>
          <w:b/>
          <w:bCs/>
          <w:color w:val="000000"/>
        </w:rPr>
        <w:t xml:space="preserve">  </w:t>
      </w:r>
    </w:p>
    <w:p w:rsidR="00604615" w:rsidRPr="00D71F86" w:rsidRDefault="00B939BB" w:rsidP="00604615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§ 13</w:t>
      </w:r>
    </w:p>
    <w:p w:rsidR="00604615" w:rsidRDefault="00604615" w:rsidP="00604615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Wykonawca gwarantuje wykonanie przedmiotu umowy jakościowo dobrze, zgodnie z obowiązującymi przepisami prawa, bez wad, które pomniejszą wartość robót lub uczynią obiekt nieprzydatnym do użytkowania zgodnie z przeznaczeniem.</w:t>
      </w:r>
    </w:p>
    <w:p w:rsidR="00604615" w:rsidRDefault="00604615" w:rsidP="00604615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Wykonawca udziela Zamawiającemu 3 lata gwarancji jakości na warunkach określonych                          w załączniku nr 2 do umowy  (karta gwarancyjna) i rękojmi za wady na całość wykonanych robót.</w:t>
      </w:r>
    </w:p>
    <w:p w:rsidR="00604615" w:rsidRPr="00D71F86" w:rsidRDefault="00604615" w:rsidP="00604615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D71F86">
        <w:rPr>
          <w:color w:val="000000"/>
        </w:rPr>
        <w:t>Wykonawca jest zobowiązany dostarczyć Zamawiającemu niezbędny dokument gwarancyjny zgodny z załącznikiem nr 2 do umowy w dacie odbioru końcowego.</w:t>
      </w:r>
    </w:p>
    <w:p w:rsidR="00604615" w:rsidRPr="00D71F86" w:rsidRDefault="00604615" w:rsidP="00604615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 w:rsidRPr="00D71F86">
        <w:rPr>
          <w:color w:val="000000"/>
        </w:rPr>
        <w:t xml:space="preserve">Bieg okresu gwarancji rozpoczyna się od dnia następnego po dokonaniu </w:t>
      </w:r>
      <w:r>
        <w:rPr>
          <w:color w:val="000000"/>
        </w:rPr>
        <w:t xml:space="preserve">odbioru końcowego.                  W przypadku stwierdzenia przy odbiorze końcowym wad bieg gwarancji rozpoczyna się od dnia </w:t>
      </w:r>
      <w:r w:rsidRPr="00D71F86">
        <w:rPr>
          <w:color w:val="000000"/>
        </w:rPr>
        <w:t>potwierdzenia usunięcia wad  stwierdzonych przy odbiorze końcowym przedmiotu umowy.</w:t>
      </w:r>
    </w:p>
    <w:p w:rsidR="00604615" w:rsidRDefault="00604615" w:rsidP="00604615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Okres rękojmi za wady jest równy okresowi gwarancji i biegnie równolegle z okresem udzielonej gwarancji jakości. Roszczenia z tytułu rękojmi za wady i gwarancji jakości mogą być dochodzone także po upływie terminu ich obowiązania jeżeli Zamawiający zgłosił Wykonawcy istnienie wady w okresie ich obowiązywania.</w:t>
      </w:r>
    </w:p>
    <w:p w:rsidR="00604615" w:rsidRDefault="00604615" w:rsidP="00604615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 trwania gwarancji jakości i rękojmi za wady przeglądy gwarancyjne będą się odbywały   w następujących terminach:</w:t>
      </w:r>
    </w:p>
    <w:p w:rsidR="00604615" w:rsidRDefault="00604615" w:rsidP="00604615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09" w:hanging="283"/>
        <w:jc w:val="both"/>
        <w:rPr>
          <w:color w:val="000000"/>
        </w:rPr>
      </w:pPr>
      <w:r>
        <w:rPr>
          <w:color w:val="000000"/>
        </w:rPr>
        <w:t>na każde żądanie Zamawiającego w przypadku stwierdzenia przez Zamawiającego wad,</w:t>
      </w:r>
    </w:p>
    <w:p w:rsidR="00604615" w:rsidRDefault="00604615" w:rsidP="00604615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09" w:hanging="283"/>
        <w:jc w:val="both"/>
        <w:rPr>
          <w:color w:val="000000"/>
        </w:rPr>
      </w:pPr>
      <w:r>
        <w:rPr>
          <w:color w:val="000000"/>
        </w:rPr>
        <w:t>na jeden miesiąc przed zakończeniem okresu rękojmi za wady oraz okresu udzielonej gwarancji jakości,</w:t>
      </w:r>
    </w:p>
    <w:p w:rsidR="00604615" w:rsidRPr="00705EF4" w:rsidRDefault="00604615" w:rsidP="00604615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09" w:hanging="370"/>
        <w:jc w:val="both"/>
        <w:rPr>
          <w:color w:val="000000"/>
        </w:rPr>
      </w:pPr>
      <w:r>
        <w:rPr>
          <w:color w:val="000000"/>
        </w:rPr>
        <w:t>na uzasadniony wniosek Wykonawcy.</w:t>
      </w:r>
    </w:p>
    <w:p w:rsidR="00604615" w:rsidRDefault="00604615" w:rsidP="006046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  W każdym przypadku koszt przygotowania organizacji przeglądów ponosi Wykonawca.</w:t>
      </w:r>
    </w:p>
    <w:p w:rsidR="00604615" w:rsidRDefault="00604615" w:rsidP="00604615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8.  W przypadku niestawienia się Wykonawcy w ustalonym miejscu i terminie przeglądu Zamawiający uprawniony jest do dokonania przeglądu jednostronnie.</w:t>
      </w:r>
    </w:p>
    <w:p w:rsidR="00604615" w:rsidRDefault="00604615" w:rsidP="00604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t>9. Wykonawca zobowiązany jest do usunięcia wszelkich wad niezwłocznie, ale nie później niż                   w terminie wyznaczonym przez Zamawiającego, zawiadamiając Zamawiającego o terminie ich usunięcia</w:t>
      </w:r>
      <w:r>
        <w:rPr>
          <w:rFonts w:ascii="Arial" w:hAnsi="Arial" w:cs="Arial"/>
        </w:rPr>
        <w:t>.</w:t>
      </w:r>
    </w:p>
    <w:p w:rsidR="00604615" w:rsidRDefault="00604615" w:rsidP="00604615">
      <w:pPr>
        <w:widowControl w:val="0"/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10. Termin przystąpienia do usuwania wad w technicznie uzasadnionych przypadkach może zostać wydłużony za zgodą Zamawiającego.</w:t>
      </w:r>
    </w:p>
    <w:p w:rsidR="00604615" w:rsidRPr="00D71F86" w:rsidRDefault="00604615" w:rsidP="00604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11. </w:t>
      </w:r>
      <w:r w:rsidRPr="00D71F86">
        <w:rPr>
          <w:color w:val="000000"/>
        </w:rPr>
        <w:t>Wykonawca nie może odmówić usunięcia wad bez względu na związane z tym koszty.</w:t>
      </w:r>
    </w:p>
    <w:p w:rsidR="00604615" w:rsidRPr="00D71F86" w:rsidRDefault="00604615" w:rsidP="00604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12. </w:t>
      </w:r>
      <w:r w:rsidRPr="00D71F86">
        <w:rPr>
          <w:color w:val="000000"/>
        </w:rPr>
        <w:t>Jeżeli Wykonawca nie usunie wad w terminie wskazanym przez Zamawiającego, to Zamawiający może:</w:t>
      </w:r>
    </w:p>
    <w:p w:rsidR="00604615" w:rsidRPr="00D71F86" w:rsidRDefault="00604615" w:rsidP="00604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567" w:hanging="425"/>
        <w:jc w:val="both"/>
        <w:rPr>
          <w:color w:val="000000"/>
        </w:rPr>
      </w:pPr>
      <w:r w:rsidRPr="00D71F86">
        <w:rPr>
          <w:color w:val="000000"/>
        </w:rPr>
        <w:t>1)   usunąć je na koszt Wykonawcy z zachowaniem swoich praw wynika</w:t>
      </w:r>
      <w:r>
        <w:rPr>
          <w:color w:val="000000"/>
        </w:rPr>
        <w:t>jących z gwarancji   jakości i</w:t>
      </w:r>
      <w:r w:rsidRPr="00D71F86">
        <w:rPr>
          <w:color w:val="000000"/>
        </w:rPr>
        <w:t xml:space="preserve"> rękojmi za wady lub,</w:t>
      </w:r>
    </w:p>
    <w:p w:rsidR="00604615" w:rsidRPr="00D71F86" w:rsidRDefault="00604615" w:rsidP="00604615">
      <w:pPr>
        <w:widowControl w:val="0"/>
        <w:shd w:val="clear" w:color="auto" w:fill="FFFFFF"/>
        <w:autoSpaceDE w:val="0"/>
        <w:autoSpaceDN w:val="0"/>
        <w:adjustRightInd w:val="0"/>
        <w:ind w:left="284" w:right="-284" w:hanging="284"/>
        <w:jc w:val="both"/>
        <w:rPr>
          <w:b/>
          <w:bCs/>
          <w:color w:val="000000"/>
        </w:rPr>
      </w:pPr>
      <w:r w:rsidRPr="00D71F86">
        <w:rPr>
          <w:color w:val="000000"/>
        </w:rPr>
        <w:t xml:space="preserve">   2)   naliczyć wykonawcy karę umowną  zgodnie z </w:t>
      </w:r>
      <w:r>
        <w:rPr>
          <w:bCs/>
          <w:color w:val="000000"/>
        </w:rPr>
        <w:t xml:space="preserve">§ </w:t>
      </w:r>
      <w:r w:rsidR="00B939BB">
        <w:rPr>
          <w:bCs/>
          <w:color w:val="000000"/>
        </w:rPr>
        <w:t>14</w:t>
      </w:r>
      <w:r w:rsidRPr="00D71F86">
        <w:rPr>
          <w:bCs/>
          <w:color w:val="000000"/>
        </w:rPr>
        <w:t xml:space="preserve"> ust. 1 pkt. 2 niniejszej umowy.</w:t>
      </w:r>
      <w:r w:rsidRPr="00D71F86">
        <w:rPr>
          <w:b/>
          <w:bCs/>
          <w:color w:val="000000"/>
        </w:rPr>
        <w:t xml:space="preserve"> </w:t>
      </w:r>
    </w:p>
    <w:p w:rsidR="00604615" w:rsidRPr="00B83BD0" w:rsidRDefault="00604615" w:rsidP="00604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B83BD0">
        <w:rPr>
          <w:color w:val="000000"/>
        </w:rPr>
        <w:t xml:space="preserve">Uszkodzenia, które uwidoczniły się w okresie gwarancji  i zostały naprawione podlegają na nowo   gwarancji na </w:t>
      </w:r>
      <w:r>
        <w:rPr>
          <w:color w:val="000000"/>
        </w:rPr>
        <w:t xml:space="preserve">czas określony </w:t>
      </w:r>
      <w:r w:rsidRPr="00B83BD0">
        <w:rPr>
          <w:color w:val="000000"/>
        </w:rPr>
        <w:t>w ust. 2.</w:t>
      </w:r>
    </w:p>
    <w:p w:rsidR="00604615" w:rsidRPr="00B939BB" w:rsidRDefault="00604615" w:rsidP="00B939B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D71F86">
        <w:rPr>
          <w:color w:val="000000"/>
        </w:rPr>
        <w:t xml:space="preserve">W okresie obowiązywania, po rozwiązaniu, lub po wygaśnięciu umowy, Wykonawca jest i będzie odpowiedzialny wobec Zamawiającego na zasadach uregulowanych w kodeksie </w:t>
      </w:r>
      <w:r>
        <w:t>cywilnym za  wszelkie szkody (wydatki, koszty postępowań), oraz roszczenia osób trzecich w przypadku gdy będą one wynikać z wad przedmiotu umowy lub braku dołożenia należytej staranności przez   Wykonawcę przy wykonaniu przedmiotu umowy.</w:t>
      </w:r>
    </w:p>
    <w:p w:rsidR="00604615" w:rsidRDefault="00B939BB" w:rsidP="00604615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14</w:t>
      </w:r>
    </w:p>
    <w:p w:rsidR="005C7741" w:rsidRDefault="005C7741" w:rsidP="005C7741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567" w:right="3118"/>
        <w:jc w:val="both"/>
      </w:pPr>
      <w:r>
        <w:rPr>
          <w:color w:val="000000"/>
        </w:rPr>
        <w:t>Wykonawca zapłaci Zamawiającemu kary umowne:</w:t>
      </w:r>
      <w:r>
        <w:t xml:space="preserve"> 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</w:pPr>
      <w:r>
        <w:rPr>
          <w:color w:val="000000"/>
        </w:rPr>
        <w:t>1) za opóźnienie  w wykonaniu przedmiotu umowy w wysokości 0,2%  wynagrodzenia</w:t>
      </w:r>
      <w:r>
        <w:t xml:space="preserve">  netto, o którym mowa w § 5 ust. 1 umowy, za każdy dzień opóźnienia, </w:t>
      </w:r>
    </w:p>
    <w:p w:rsidR="00604615" w:rsidRDefault="005C7741" w:rsidP="00C05CAC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  <w:rPr>
          <w:color w:val="000000"/>
        </w:rPr>
      </w:pPr>
      <w:r>
        <w:rPr>
          <w:color w:val="000000"/>
        </w:rPr>
        <w:t xml:space="preserve">2) </w:t>
      </w:r>
      <w:r w:rsidR="00F27209">
        <w:rPr>
          <w:color w:val="000000"/>
        </w:rPr>
        <w:t xml:space="preserve">za opóźnienie </w:t>
      </w:r>
      <w:r w:rsidR="00604615">
        <w:rPr>
          <w:color w:val="000000"/>
        </w:rPr>
        <w:t>w usunięciu wad stwierdzonych przy odbiorze końcowym,</w:t>
      </w:r>
      <w:r w:rsidR="00604615">
        <w:rPr>
          <w:color w:val="FF0000"/>
        </w:rPr>
        <w:t xml:space="preserve"> </w:t>
      </w:r>
      <w:r w:rsidR="00604615" w:rsidRPr="00D71F86">
        <w:rPr>
          <w:color w:val="000000"/>
        </w:rPr>
        <w:t xml:space="preserve">odbiorze pogwarancyjnym lub odbiorze w okresie rękojmi i gwarancji w wysokości </w:t>
      </w:r>
      <w:r w:rsidR="00604615">
        <w:rPr>
          <w:color w:val="000000"/>
        </w:rPr>
        <w:t xml:space="preserve"> </w:t>
      </w:r>
      <w:r w:rsidR="00604615" w:rsidRPr="00F04B95">
        <w:rPr>
          <w:color w:val="000000"/>
        </w:rPr>
        <w:t>0,1%</w:t>
      </w:r>
      <w:r w:rsidR="00604615" w:rsidRPr="00F04B95">
        <w:rPr>
          <w:color w:val="00B0F0"/>
        </w:rPr>
        <w:t xml:space="preserve">  </w:t>
      </w:r>
      <w:r w:rsidR="00604615" w:rsidRPr="00F04B95">
        <w:rPr>
          <w:color w:val="000000"/>
        </w:rPr>
        <w:t>wynagrodzenia</w:t>
      </w:r>
      <w:r w:rsidR="00604615" w:rsidRPr="00D71F86">
        <w:rPr>
          <w:color w:val="000000"/>
        </w:rPr>
        <w:t xml:space="preserve"> netto, o którym mowa w § 5 ust. 1  umowy, za każdy dzień opóźnienia</w:t>
      </w:r>
      <w:r w:rsidR="00604615">
        <w:rPr>
          <w:color w:val="000000"/>
        </w:rPr>
        <w:t xml:space="preserve">, </w:t>
      </w:r>
    </w:p>
    <w:p w:rsidR="005C7741" w:rsidRDefault="00604615" w:rsidP="00604615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  <w:rPr>
          <w:color w:val="000000"/>
        </w:rPr>
      </w:pPr>
      <w:r>
        <w:rPr>
          <w:color w:val="000000"/>
        </w:rPr>
        <w:t xml:space="preserve">3) </w:t>
      </w:r>
      <w:r w:rsidR="005C7741">
        <w:rPr>
          <w:color w:val="000000"/>
        </w:rPr>
        <w:t>za opóźnienie  w usunięciu wad stwie</w:t>
      </w:r>
      <w:r w:rsidR="00163C6D">
        <w:rPr>
          <w:color w:val="000000"/>
        </w:rPr>
        <w:t xml:space="preserve">rdzonych przy odbiorze końcowym </w:t>
      </w:r>
      <w:r w:rsidR="005C7741" w:rsidRPr="00D71F86">
        <w:rPr>
          <w:color w:val="000000"/>
        </w:rPr>
        <w:t xml:space="preserve">w wysokości </w:t>
      </w:r>
      <w:r w:rsidR="005C7741">
        <w:rPr>
          <w:color w:val="000000"/>
        </w:rPr>
        <w:t xml:space="preserve">                                       </w:t>
      </w:r>
      <w:r w:rsidR="005C7741" w:rsidRPr="00F04B95">
        <w:rPr>
          <w:color w:val="000000"/>
        </w:rPr>
        <w:t>0,1%</w:t>
      </w:r>
      <w:r w:rsidR="005C7741" w:rsidRPr="00F04B95">
        <w:rPr>
          <w:color w:val="00B0F0"/>
        </w:rPr>
        <w:t xml:space="preserve">  </w:t>
      </w:r>
      <w:r w:rsidR="005C7741" w:rsidRPr="00F04B95">
        <w:rPr>
          <w:color w:val="000000"/>
        </w:rPr>
        <w:t>wynagrodzenia</w:t>
      </w:r>
      <w:r w:rsidR="005C7741" w:rsidRPr="00D71F86">
        <w:rPr>
          <w:color w:val="000000"/>
        </w:rPr>
        <w:t xml:space="preserve"> netto, o którym mowa w § 5 ust. 1  umowy, za każdy dzień opóźnienia</w:t>
      </w:r>
      <w:r w:rsidR="005C7741">
        <w:rPr>
          <w:color w:val="000000"/>
        </w:rPr>
        <w:t xml:space="preserve">, </w:t>
      </w:r>
    </w:p>
    <w:p w:rsidR="00C05CAC" w:rsidRDefault="00C05CAC" w:rsidP="00604615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  <w:rPr>
          <w:color w:val="000000"/>
        </w:rPr>
      </w:pPr>
    </w:p>
    <w:p w:rsidR="005C7741" w:rsidRDefault="00604615" w:rsidP="005C7741">
      <w:pPr>
        <w:widowControl w:val="0"/>
        <w:shd w:val="clear" w:color="auto" w:fill="FFFFFF"/>
        <w:autoSpaceDE w:val="0"/>
        <w:autoSpaceDN w:val="0"/>
        <w:adjustRightInd w:val="0"/>
        <w:ind w:right="1" w:firstLine="284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5C7741">
        <w:rPr>
          <w:color w:val="000000"/>
        </w:rPr>
        <w:t xml:space="preserve">) za brak oznakowania lub oznakowanie niezgodne z zatwierdzonym projektem organizacji    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right="1" w:firstLine="284"/>
        <w:jc w:val="both"/>
        <w:rPr>
          <w:color w:val="000000"/>
        </w:rPr>
      </w:pPr>
      <w:r>
        <w:rPr>
          <w:color w:val="000000"/>
        </w:rPr>
        <w:t xml:space="preserve">    ruchu na czas robót:</w:t>
      </w:r>
    </w:p>
    <w:p w:rsidR="005C7741" w:rsidRDefault="005C7741" w:rsidP="005C774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851" w:right="1" w:hanging="284"/>
        <w:jc w:val="both"/>
        <w:rPr>
          <w:color w:val="000000"/>
        </w:rPr>
      </w:pPr>
      <w:r>
        <w:rPr>
          <w:color w:val="000000"/>
        </w:rPr>
        <w:t>za stwierdzone po raz pierwszy przez kontrolującego uchybienia w wysokości</w:t>
      </w:r>
      <w:r>
        <w:rPr>
          <w:color w:val="000000"/>
        </w:rPr>
        <w:br/>
        <w:t>l 000,00 zł,</w:t>
      </w:r>
    </w:p>
    <w:p w:rsidR="005C7741" w:rsidRDefault="005C7741" w:rsidP="005C774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851" w:right="1" w:hanging="284"/>
        <w:jc w:val="both"/>
        <w:rPr>
          <w:color w:val="000000"/>
        </w:rPr>
      </w:pPr>
      <w:r>
        <w:rPr>
          <w:color w:val="000000"/>
        </w:rPr>
        <w:t>za każde następne stwierdzenie uchybienia w wysokości 5 000,00 zł,</w:t>
      </w:r>
    </w:p>
    <w:p w:rsidR="005C7741" w:rsidRPr="00D71F86" w:rsidRDefault="00604615" w:rsidP="005C7741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  <w:rPr>
          <w:color w:val="000000"/>
        </w:rPr>
      </w:pPr>
      <w:r>
        <w:rPr>
          <w:color w:val="000000"/>
        </w:rPr>
        <w:t>5</w:t>
      </w:r>
      <w:r w:rsidR="005C7741">
        <w:rPr>
          <w:color w:val="000000"/>
        </w:rPr>
        <w:t>) w przypadku wystąpienia w wykonanych robotach wad nie dających się usunąć, potwierdzonych przez</w:t>
      </w:r>
      <w:r w:rsidR="00B63AA2">
        <w:rPr>
          <w:color w:val="000000"/>
        </w:rPr>
        <w:t xml:space="preserve"> osobę wyznaczoną do nadzorowania robót</w:t>
      </w:r>
      <w:r w:rsidR="005C7741">
        <w:rPr>
          <w:color w:val="000000"/>
        </w:rPr>
        <w:t xml:space="preserve">, a umożliwiających eksploatację obiektu, Wykonawca zapłaci karę umowną w wysokości 10% wartości </w:t>
      </w:r>
      <w:r w:rsidR="005C7741" w:rsidRPr="00D71F86">
        <w:rPr>
          <w:color w:val="000000"/>
        </w:rPr>
        <w:t>netto wadliwie wykonanego elementu,</w:t>
      </w:r>
    </w:p>
    <w:p w:rsidR="005C7741" w:rsidRDefault="00B63AA2" w:rsidP="005C7741">
      <w:pPr>
        <w:widowControl w:val="0"/>
        <w:shd w:val="clear" w:color="auto" w:fill="FFFFFF"/>
        <w:autoSpaceDE w:val="0"/>
        <w:autoSpaceDN w:val="0"/>
        <w:adjustRightInd w:val="0"/>
        <w:ind w:left="567" w:right="1" w:hanging="283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5C7741" w:rsidRPr="00D71F86">
        <w:rPr>
          <w:b/>
          <w:color w:val="000000"/>
        </w:rPr>
        <w:t xml:space="preserve">) w przypadku wstrzymania robót bez </w:t>
      </w:r>
      <w:r w:rsidR="005C7741" w:rsidRPr="00D71F86">
        <w:rPr>
          <w:color w:val="000000"/>
        </w:rPr>
        <w:t xml:space="preserve"> </w:t>
      </w:r>
      <w:r w:rsidR="005C7741" w:rsidRPr="00D71F86">
        <w:rPr>
          <w:b/>
          <w:color w:val="000000"/>
        </w:rPr>
        <w:t xml:space="preserve">zgody Zamawiającego na okres dłuższy niż  10 dni  </w:t>
      </w:r>
      <w:r w:rsidR="005C7741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                       </w:t>
      </w:r>
      <w:r w:rsidR="005C7741" w:rsidRPr="00D71F86">
        <w:rPr>
          <w:b/>
          <w:color w:val="000000"/>
        </w:rPr>
        <w:t xml:space="preserve">w wysokości 0,1 % wynagrodzenia  netto określonego w § 5 ust. 1 umowy </w:t>
      </w:r>
      <w:r w:rsidR="005C7741" w:rsidRPr="00D71F86">
        <w:rPr>
          <w:color w:val="000000"/>
        </w:rPr>
        <w:t xml:space="preserve"> </w:t>
      </w:r>
      <w:r w:rsidR="005C7741" w:rsidRPr="00D71F86">
        <w:rPr>
          <w:b/>
          <w:color w:val="000000"/>
        </w:rPr>
        <w:t>za każdy następny dzień.</w:t>
      </w:r>
    </w:p>
    <w:p w:rsidR="005C7741" w:rsidRDefault="005C7741" w:rsidP="005C7741">
      <w:pPr>
        <w:ind w:left="284" w:hanging="284"/>
        <w:jc w:val="both"/>
        <w:rPr>
          <w:bCs/>
          <w:color w:val="000000"/>
        </w:rPr>
      </w:pPr>
      <w:r w:rsidRPr="005851C9">
        <w:rPr>
          <w:color w:val="000000"/>
        </w:rPr>
        <w:t xml:space="preserve">2. Kary umowne wymienione w </w:t>
      </w:r>
      <w:r w:rsidR="00B939BB">
        <w:rPr>
          <w:bCs/>
          <w:color w:val="000000"/>
        </w:rPr>
        <w:t>14</w:t>
      </w:r>
      <w:r w:rsidRPr="005851C9">
        <w:rPr>
          <w:bCs/>
          <w:color w:val="000000"/>
        </w:rPr>
        <w:t xml:space="preserve"> ust. 1 obciążające Wykonawcę naliczane będą niezależnie </w:t>
      </w:r>
      <w:r w:rsidRPr="005851C9">
        <w:rPr>
          <w:bCs/>
          <w:color w:val="000000"/>
        </w:rPr>
        <w:br/>
        <w:t xml:space="preserve"> z każdego tytułu w przypadku jego zaistnienia.</w:t>
      </w:r>
    </w:p>
    <w:p w:rsidR="005C7741" w:rsidRPr="008B198C" w:rsidRDefault="005C7741" w:rsidP="005C7741">
      <w:pPr>
        <w:ind w:left="284" w:hanging="284"/>
        <w:jc w:val="both"/>
        <w:rPr>
          <w:bCs/>
          <w:color w:val="000000"/>
        </w:rPr>
      </w:pPr>
      <w:r w:rsidRPr="008B198C">
        <w:rPr>
          <w:bCs/>
          <w:color w:val="000000"/>
        </w:rPr>
        <w:t xml:space="preserve">3. W przypadku odstąpienia Zamawiającego od umowy z przyczyn, za które ponosi odpowiedzialność Wykonawca, Wykonawca zapłaci karę umowną </w:t>
      </w:r>
      <w:r w:rsidR="00C05CAC">
        <w:rPr>
          <w:color w:val="000000"/>
        </w:rPr>
        <w:t>w wysokości 20</w:t>
      </w:r>
      <w:r w:rsidRPr="008B198C">
        <w:rPr>
          <w:color w:val="000000"/>
        </w:rPr>
        <w:t xml:space="preserve">% wynagrodzenia netto, o którym mowa w </w:t>
      </w:r>
      <w:bookmarkStart w:id="0" w:name="_Hlk520716948"/>
      <w:r w:rsidRPr="008B198C">
        <w:rPr>
          <w:color w:val="000000"/>
        </w:rPr>
        <w:t xml:space="preserve">§ </w:t>
      </w:r>
      <w:bookmarkEnd w:id="0"/>
      <w:r w:rsidRPr="008B198C">
        <w:rPr>
          <w:color w:val="000000"/>
        </w:rPr>
        <w:t>5 ust.1  umowy.</w:t>
      </w:r>
    </w:p>
    <w:p w:rsidR="005C7741" w:rsidRDefault="005C7741" w:rsidP="005C77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color w:val="000000"/>
        </w:rPr>
      </w:pPr>
      <w:r w:rsidRPr="008B198C">
        <w:rPr>
          <w:color w:val="000000"/>
        </w:rPr>
        <w:t>4.  Zamawiający zapłaci Wykonawcy</w:t>
      </w:r>
      <w:r>
        <w:rPr>
          <w:color w:val="000000"/>
        </w:rPr>
        <w:t xml:space="preserve"> kary umowne z tytułu: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360" w:right="62" w:hanging="218"/>
        <w:jc w:val="both"/>
        <w:rPr>
          <w:color w:val="000000"/>
        </w:rPr>
      </w:pPr>
      <w:r>
        <w:rPr>
          <w:color w:val="000000"/>
        </w:rPr>
        <w:t>1) odstąpienia od umowy przez Zamawiającego - w wysokości 10 % wynagrodzenia netto, o którym mowa w § 5 ust.1 umowy. Kary nie obowiązują  jeżeli odstąpienie od umowy nastąpi z przyczyn zależnych od  Wykonawcy,</w:t>
      </w:r>
    </w:p>
    <w:p w:rsidR="005C7741" w:rsidRDefault="005C7741" w:rsidP="005C7741">
      <w:pPr>
        <w:widowControl w:val="0"/>
        <w:shd w:val="clear" w:color="auto" w:fill="FFFFFF"/>
        <w:autoSpaceDE w:val="0"/>
        <w:autoSpaceDN w:val="0"/>
        <w:adjustRightInd w:val="0"/>
        <w:ind w:left="360" w:right="62" w:hanging="218"/>
        <w:jc w:val="both"/>
        <w:rPr>
          <w:color w:val="000000"/>
        </w:rPr>
      </w:pPr>
      <w:r>
        <w:rPr>
          <w:color w:val="000000"/>
        </w:rPr>
        <w:t xml:space="preserve">2) w razie zwłoki w zapłacie wynagrodzenia przez Zamawiającego, Wykonawcy przysługują odsetki w ustawowej wysokości. </w:t>
      </w:r>
    </w:p>
    <w:p w:rsidR="005C7741" w:rsidRDefault="005C7741" w:rsidP="005C77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5.  Zamawiający zastrzega sobie prawo do odszkodowania  do wysokości rzeczywiście poniesionej szkody i utraconych korzyści, także w przypadku odstąpienia od umowy przez Zamawiającego                   z przyczyn za które Wykonawca ponosi odpowiedzialność.</w:t>
      </w:r>
    </w:p>
    <w:p w:rsidR="005C7741" w:rsidRPr="00690D69" w:rsidRDefault="005C7741" w:rsidP="005C77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6.  </w:t>
      </w:r>
      <w:r w:rsidRPr="00690D69">
        <w:rPr>
          <w:color w:val="000000"/>
        </w:rPr>
        <w:t>Kary pieniężne mogą zostać potrącone z dowolnej faktury wystawionej przez Wykonawcę na Zamawiającego</w:t>
      </w:r>
      <w:bookmarkStart w:id="1" w:name="_GoBack"/>
      <w:bookmarkEnd w:id="1"/>
      <w:r w:rsidRPr="00690D69">
        <w:rPr>
          <w:color w:val="000000"/>
        </w:rPr>
        <w:t>.</w:t>
      </w:r>
    </w:p>
    <w:p w:rsidR="00163C6D" w:rsidRDefault="00163C6D" w:rsidP="00700944">
      <w:pPr>
        <w:rPr>
          <w:b/>
          <w:bCs/>
          <w:color w:val="000000"/>
        </w:rPr>
      </w:pPr>
    </w:p>
    <w:p w:rsidR="005C7741" w:rsidRDefault="00B939BB" w:rsidP="005C7741">
      <w:pPr>
        <w:ind w:left="180" w:hanging="1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15</w:t>
      </w:r>
    </w:p>
    <w:p w:rsidR="005C7741" w:rsidRDefault="005C7741" w:rsidP="005C7741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 xml:space="preserve">Zamawiający może odstąpić od umowy w przypadkach przewidzianych przepisami ustawy kodeksu cywilnego. </w:t>
      </w:r>
    </w:p>
    <w:p w:rsidR="005C7741" w:rsidRDefault="005C7741" w:rsidP="005C7741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>Zamawiający może ponadto odstąpić od umowy, jeżeli Wykonawca narusza w sposób podstawowy jej postanowienia.</w:t>
      </w:r>
    </w:p>
    <w:p w:rsidR="005C7741" w:rsidRDefault="005C7741" w:rsidP="005C7741">
      <w:pPr>
        <w:ind w:left="360" w:hanging="218"/>
        <w:jc w:val="both"/>
        <w:rPr>
          <w:bCs/>
        </w:rPr>
      </w:pPr>
      <w:r>
        <w:rPr>
          <w:bCs/>
        </w:rPr>
        <w:t xml:space="preserve">1) Do podstawowych naruszeń umowy, zalicza się w szczególności następujące przypadki: </w:t>
      </w:r>
    </w:p>
    <w:p w:rsidR="005C7741" w:rsidRDefault="005C7741" w:rsidP="005C7741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>Wykonawca bez zgody Zamawiającego wstrzymuje roboty na okres dłuższy niż 30 dni,</w:t>
      </w:r>
    </w:p>
    <w:p w:rsidR="005C7741" w:rsidRDefault="005C7741" w:rsidP="005C7741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>Wykonawca popadł w stan likwidacji,</w:t>
      </w:r>
    </w:p>
    <w:p w:rsidR="005C7741" w:rsidRDefault="005C7741" w:rsidP="005C7741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>Wykonawca nie stawił się na przekazanie placu budowy w wyznaczonym przez Zamawiającego terminie, nie rozpoczął robót bez uzasadnionych przyczyn, lub nie kontynuuje ich pomimo   wezwania Zamawiającego złożonego na piśmie,</w:t>
      </w:r>
    </w:p>
    <w:p w:rsidR="005C7741" w:rsidRDefault="005C7741" w:rsidP="005C7741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 xml:space="preserve"> co najmniej dwukrotnie naliczono kary umowne za nienależyte wykonanie przedmiotu zamówienia,</w:t>
      </w:r>
    </w:p>
    <w:p w:rsidR="005C7741" w:rsidRDefault="005C7741" w:rsidP="005C7741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 xml:space="preserve"> Wykonawca realizuje przedmiot umowy niezgodnie z jej postanowieniami, w szczególności, realizuje roboty w sposób niezgodny z dokumentacją, SST, wskazaniami zamawiającego, gdy niezgodnie z warunkami umowy zleca wykonanie robót</w:t>
      </w:r>
      <w:r w:rsidR="00700944">
        <w:rPr>
          <w:bCs/>
        </w:rPr>
        <w:t>, skierował</w:t>
      </w:r>
      <w:r>
        <w:rPr>
          <w:bCs/>
        </w:rPr>
        <w:t>, do kierowania robotami inne osoby niż wskazane w</w:t>
      </w:r>
      <w:r w:rsidR="00B939BB">
        <w:rPr>
          <w:bCs/>
        </w:rPr>
        <w:t xml:space="preserve"> umowie</w:t>
      </w:r>
      <w:r>
        <w:rPr>
          <w:bCs/>
        </w:rPr>
        <w:t xml:space="preserve">, </w:t>
      </w:r>
    </w:p>
    <w:p w:rsidR="005C7741" w:rsidRDefault="005C7741" w:rsidP="005C7741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 xml:space="preserve">W przypadku odstąpienia od umowy przez Zamawiającego, Wykonawca ma obowiązek wstrzymania realizacji  robót budowlanych w trybie natychmiastowym oraz zabezpieczenia terenu budowy. </w:t>
      </w:r>
    </w:p>
    <w:p w:rsidR="005C7741" w:rsidRDefault="005C7741" w:rsidP="005C7741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>Odstąpienie od umowy może nastąpić w terminie 30 dni od powzięcia informacji</w:t>
      </w:r>
      <w:r w:rsidR="00B63AA2">
        <w:rPr>
          <w:bCs/>
        </w:rPr>
        <w:t xml:space="preserve"> </w:t>
      </w:r>
      <w:r>
        <w:rPr>
          <w:bCs/>
        </w:rPr>
        <w:t xml:space="preserve">o wystąpieniu przesłanek  wymienionych w ust. 1 i 2. </w:t>
      </w:r>
    </w:p>
    <w:p w:rsidR="005C7741" w:rsidRDefault="005C7741" w:rsidP="005C7741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lastRenderedPageBreak/>
        <w:t>Wykonawca zobowiązany jest do wykonania i dostarczenia Zamawiającemu inwentaryzacji robót według stanu na dzień odstąpienia. Dokonana inwentaryzacja, zatwierdzona przez Inspektora nadzoru stanowi podstawę rozliczenia między stronami.</w:t>
      </w:r>
    </w:p>
    <w:p w:rsidR="00F27209" w:rsidRPr="00F27209" w:rsidRDefault="00F27209" w:rsidP="00F27209">
      <w:pPr>
        <w:numPr>
          <w:ilvl w:val="0"/>
          <w:numId w:val="16"/>
        </w:numPr>
        <w:jc w:val="both"/>
        <w:rPr>
          <w:bCs/>
        </w:rPr>
      </w:pPr>
      <w:r>
        <w:t xml:space="preserve">Zamawiający w przypadku odstąpienia od umowy  przez Zamawiającego </w:t>
      </w:r>
      <w:r w:rsidRPr="00F27209">
        <w:rPr>
          <w:color w:val="000000"/>
        </w:rPr>
        <w:t>z winy Wykonawcy ma prawo do korzystania z gwarancji i</w:t>
      </w:r>
      <w:r w:rsidR="00B939BB">
        <w:rPr>
          <w:color w:val="000000"/>
        </w:rPr>
        <w:t xml:space="preserve"> rękojmi, o których mowa w  § 13 i § 14</w:t>
      </w:r>
      <w:r w:rsidRPr="00F27209">
        <w:rPr>
          <w:color w:val="000000"/>
        </w:rPr>
        <w:t xml:space="preserve"> - za roboty wykonane                  i przyjęte inwentaryzacją robót według stanu na dzień odstąpienia.</w:t>
      </w:r>
    </w:p>
    <w:p w:rsidR="00F27209" w:rsidRDefault="00F27209" w:rsidP="005C7741">
      <w:pPr>
        <w:widowControl w:val="0"/>
        <w:shd w:val="clear" w:color="auto" w:fill="FFFFFF"/>
        <w:autoSpaceDE w:val="0"/>
        <w:autoSpaceDN w:val="0"/>
        <w:adjustRightInd w:val="0"/>
        <w:ind w:right="62"/>
        <w:rPr>
          <w:b/>
          <w:color w:val="000000"/>
        </w:rPr>
      </w:pPr>
    </w:p>
    <w:p w:rsidR="005C7741" w:rsidRDefault="00B939BB" w:rsidP="005C7741">
      <w:pPr>
        <w:widowControl w:val="0"/>
        <w:shd w:val="clear" w:color="auto" w:fill="FFFFFF"/>
        <w:autoSpaceDE w:val="0"/>
        <w:autoSpaceDN w:val="0"/>
        <w:adjustRightInd w:val="0"/>
        <w:ind w:left="360" w:right="62" w:hanging="218"/>
        <w:jc w:val="center"/>
        <w:rPr>
          <w:b/>
          <w:color w:val="000000"/>
        </w:rPr>
      </w:pPr>
      <w:r>
        <w:rPr>
          <w:b/>
          <w:color w:val="000000"/>
        </w:rPr>
        <w:t>§ 15</w:t>
      </w:r>
    </w:p>
    <w:p w:rsidR="005C7741" w:rsidRPr="00433863" w:rsidRDefault="005C7741" w:rsidP="00163C6D">
      <w:pPr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W  sprawach  nieuregulowanych  mniejszą umową stosuje  się  przepisy ustawy prawo budowlane </w:t>
      </w:r>
      <w:r w:rsidR="00163C6D">
        <w:rPr>
          <w:color w:val="000000"/>
        </w:rPr>
        <w:t xml:space="preserve">                 </w:t>
      </w:r>
      <w:r>
        <w:rPr>
          <w:color w:val="000000"/>
        </w:rPr>
        <w:t>i kodeksu  cywilnego.</w:t>
      </w:r>
    </w:p>
    <w:p w:rsidR="005C7741" w:rsidRDefault="005C7741" w:rsidP="005C774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2</w:t>
      </w:r>
      <w:r w:rsidRPr="00CA2CCF">
        <w:rPr>
          <w:color w:val="000000"/>
        </w:rPr>
        <w:t>. Wszelkie zmi</w:t>
      </w:r>
      <w:r w:rsidR="00700944">
        <w:rPr>
          <w:color w:val="000000"/>
        </w:rPr>
        <w:t xml:space="preserve">any, z zastrzeżeniem § 9 ust. 1, § 11 ust. 1, </w:t>
      </w:r>
      <w:r w:rsidRPr="00CA2CCF">
        <w:rPr>
          <w:color w:val="000000"/>
        </w:rPr>
        <w:t>niniejszej umowy wymagają aneksu sporządzonego z zachowaniem formy pisemnej pod rygorem nieważności.</w:t>
      </w:r>
    </w:p>
    <w:p w:rsidR="005C7741" w:rsidRDefault="005C7741" w:rsidP="0070094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3. Wszelkie  spory mogące wynikać w  związku z realizacją niniejszej  umowy będą rozstrzygane  polubownie a wobec braku porozumienia przez sąd właściwy dla siedziby Zamawiającego.</w:t>
      </w:r>
    </w:p>
    <w:p w:rsidR="00700944" w:rsidRPr="00700944" w:rsidRDefault="00700944" w:rsidP="0070094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</w:p>
    <w:p w:rsidR="005C7741" w:rsidRDefault="00B939BB" w:rsidP="005C7741">
      <w:pPr>
        <w:widowControl w:val="0"/>
        <w:shd w:val="clear" w:color="auto" w:fill="FFFFFF"/>
        <w:autoSpaceDE w:val="0"/>
        <w:autoSpaceDN w:val="0"/>
        <w:adjustRightInd w:val="0"/>
        <w:ind w:left="360" w:right="62" w:hanging="218"/>
        <w:jc w:val="center"/>
        <w:rPr>
          <w:b/>
          <w:color w:val="000000"/>
        </w:rPr>
      </w:pPr>
      <w:r>
        <w:rPr>
          <w:b/>
          <w:color w:val="000000"/>
        </w:rPr>
        <w:t>§ 16</w:t>
      </w:r>
    </w:p>
    <w:p w:rsidR="005C7741" w:rsidRDefault="005C7741" w:rsidP="005C7741">
      <w:pPr>
        <w:widowControl w:val="0"/>
        <w:shd w:val="clear" w:color="auto" w:fill="FFFFFF"/>
        <w:tabs>
          <w:tab w:val="left" w:pos="389"/>
          <w:tab w:val="left" w:leader="underscore" w:pos="7493"/>
        </w:tabs>
        <w:autoSpaceDE w:val="0"/>
        <w:autoSpaceDN w:val="0"/>
        <w:adjustRightInd w:val="0"/>
        <w:ind w:left="48"/>
        <w:jc w:val="both"/>
      </w:pPr>
      <w:r>
        <w:rPr>
          <w:color w:val="000000"/>
        </w:rPr>
        <w:t xml:space="preserve">Umowę niniejszą sporządzono w </w:t>
      </w:r>
      <w:r>
        <w:rPr>
          <w:b/>
          <w:bCs/>
          <w:color w:val="000000"/>
        </w:rPr>
        <w:t xml:space="preserve">2 </w:t>
      </w:r>
      <w:r>
        <w:rPr>
          <w:color w:val="000000"/>
        </w:rPr>
        <w:t>jednobrzmiących egzemplarzach po 1 egzemplarzu dla Zamawiającego i Wykonawcy.</w:t>
      </w:r>
    </w:p>
    <w:p w:rsidR="005C7741" w:rsidRDefault="005C7741" w:rsidP="005C7741">
      <w:pPr>
        <w:widowControl w:val="0"/>
        <w:tabs>
          <w:tab w:val="left" w:pos="900"/>
        </w:tabs>
        <w:autoSpaceDE w:val="0"/>
        <w:autoSpaceDN w:val="0"/>
        <w:adjustRightInd w:val="0"/>
        <w:rPr>
          <w:b/>
          <w:bCs/>
        </w:rPr>
      </w:pPr>
    </w:p>
    <w:p w:rsidR="005C7741" w:rsidRDefault="005C7741" w:rsidP="005C774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ZAMAWIAJĄCY:                                                               WYKONAWCA:</w:t>
      </w: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C7741" w:rsidRDefault="005C7741" w:rsidP="005C774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9302B0" w:rsidRDefault="009302B0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583A94" w:rsidRDefault="00583A94"/>
    <w:p w:rsidR="00B939BB" w:rsidRDefault="00B939BB"/>
    <w:p w:rsidR="00B939BB" w:rsidRDefault="00B939BB"/>
    <w:p w:rsidR="00583A94" w:rsidRDefault="00583A94"/>
    <w:p w:rsidR="00583A94" w:rsidRDefault="00583A94" w:rsidP="00583A94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</w:rPr>
        <w:lastRenderedPageBreak/>
        <w:t xml:space="preserve">GWARANCJA JAKOŚCI </w:t>
      </w:r>
    </w:p>
    <w:p w:rsidR="00583A94" w:rsidRDefault="00583A94" w:rsidP="00583A94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WYKONANYCH ROBÓT I UŻYTYCH MATERIAŁÓW</w:t>
      </w:r>
    </w:p>
    <w:p w:rsidR="00583A94" w:rsidRPr="00D71F86" w:rsidRDefault="00583A94" w:rsidP="00583A94">
      <w:pPr>
        <w:tabs>
          <w:tab w:val="left" w:pos="284"/>
        </w:tabs>
        <w:suppressAutoHyphens/>
        <w:autoSpaceDE w:val="0"/>
        <w:autoSpaceDN w:val="0"/>
        <w:adjustRightInd w:val="0"/>
        <w:spacing w:line="300" w:lineRule="exact"/>
        <w:ind w:left="284" w:hanging="284"/>
        <w:jc w:val="both"/>
        <w:rPr>
          <w:bCs/>
          <w:color w:val="000000"/>
        </w:rPr>
      </w:pPr>
      <w:r w:rsidRPr="00D71F86">
        <w:rPr>
          <w:color w:val="000000"/>
        </w:rPr>
        <w:t>1.</w:t>
      </w:r>
      <w:r w:rsidRPr="00D71F86">
        <w:rPr>
          <w:color w:val="000000"/>
        </w:rPr>
        <w:tab/>
        <w:t xml:space="preserve">Zamawiający: </w:t>
      </w:r>
      <w:r w:rsidRPr="00D71F86">
        <w:rPr>
          <w:b/>
          <w:bCs/>
          <w:color w:val="000000"/>
        </w:rPr>
        <w:t>Powiat Radomski</w:t>
      </w:r>
      <w:r w:rsidRPr="00D71F86">
        <w:rPr>
          <w:color w:val="000000"/>
        </w:rPr>
        <w:t xml:space="preserve"> </w:t>
      </w:r>
      <w:r w:rsidRPr="00D71F86">
        <w:rPr>
          <w:b/>
          <w:bCs/>
          <w:color w:val="000000"/>
        </w:rPr>
        <w:t xml:space="preserve">reprezentowany przez Zarząd Powiatu, w którego imieniu działa Dyrektor Powiatowego Zarządu Dróg Publicznych w Radomiu Joanna Chojnacka  – uchwała Zarządu Powiatu Radomskiego Nr 148/2011 z dnia 28 grudnia 2011 roku </w:t>
      </w:r>
      <w:r w:rsidRPr="00D71F86">
        <w:rPr>
          <w:bCs/>
          <w:color w:val="000000"/>
        </w:rPr>
        <w:t>zwanym „Zamawiającym”</w:t>
      </w:r>
    </w:p>
    <w:p w:rsidR="00583A94" w:rsidRDefault="00583A94" w:rsidP="00583A94">
      <w:pPr>
        <w:tabs>
          <w:tab w:val="left" w:pos="284"/>
        </w:tabs>
        <w:suppressAutoHyphens/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>
        <w:t>2. Wykonawca (nazwa firmy i adres): ………………………………………………………….……………………………</w:t>
      </w:r>
    </w:p>
    <w:p w:rsidR="00583A94" w:rsidRDefault="00583A94" w:rsidP="00583A94">
      <w:pPr>
        <w:tabs>
          <w:tab w:val="left" w:pos="284"/>
        </w:tabs>
        <w:suppressAutoHyphens/>
        <w:autoSpaceDE w:val="0"/>
        <w:autoSpaceDN w:val="0"/>
        <w:adjustRightInd w:val="0"/>
        <w:spacing w:line="300" w:lineRule="exact"/>
      </w:pPr>
      <w:r>
        <w:t xml:space="preserve">3. Umowa  nr ………………………  z dnia 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</w:pPr>
      <w:r>
        <w:t>4. Przedmiot zamówienia: …….………………………………………………………………………………………………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jc w:val="both"/>
      </w:pPr>
      <w:r>
        <w:t>5. Data podpisania protokołu odbioru końcowego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jc w:val="both"/>
      </w:pPr>
      <w:r>
        <w:t xml:space="preserve">    dzień ............. miesiąc ................... rok ..............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jc w:val="both"/>
      </w:pPr>
      <w:r>
        <w:t>6. Warunki Gwarancji Jakości.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>6.1. Wykonawca oświadcza i zapewnia Zamawiającego, że wykonany przez niego cały przedmiot zamówienia, o którym mowa w pkt 4 został wykonany prawidłowo, zgodnie z postanowieniami zamówienia, specyfikacją techniczną i dokumentacją projektową do umowy, zgodnie                         z najlepszą wiedzą Wykonawcy oraz aktualnie obowiązującymi zasadami wiedzy technicznej, sztuki budowlanej oraz obowiązującymi przepisami prawa i Polskimi Normami.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>6.2.   Wykonawca udziela Zamawiającemu Gwarancji Jakości na wykonany przedmiot zamówienia oraz ponosi odpowiedzialność za wszelkie wady obiektu/robót i użytych materiałów,                        w szczególności zmniejszające wartość użytkową, techniczną lub estetyczną.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  <w:rPr>
          <w:snapToGrid w:val="0"/>
        </w:rPr>
      </w:pPr>
      <w:r>
        <w:t>6.3.</w:t>
      </w:r>
      <w:r>
        <w:tab/>
        <w:t xml:space="preserve">Okres ważności Gwarancji Jakości na wykonane roboty wynosi ......................,  licząc od dnia po dokonaniu odbioru końcowego robót. 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 xml:space="preserve">6.4. </w:t>
      </w:r>
      <w:r>
        <w:tab/>
        <w:t>W okresie ważności Gwarancji Jakości Wykonawca obowiązany jest do nieodpłatnego usuwania wad ujawnionych po odbiorze końcowym.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>6.5.</w:t>
      </w:r>
      <w:r>
        <w:tab/>
        <w:t xml:space="preserve">Usuwanie wad będzie następować poprzez naprawę (w szczególności poprawienie wadliwie wykonanych robót) lub wymianę (w szczególności wymianę </w:t>
      </w:r>
      <w:r>
        <w:rPr>
          <w:spacing w:val="-4"/>
        </w:rPr>
        <w:t>użytych wadliwych materiałów),                w zależności od decyzji Zamawiającego, usprawiedliwionej</w:t>
      </w:r>
      <w:r>
        <w:t xml:space="preserve"> charakterem wady.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 xml:space="preserve">6.6. </w:t>
      </w:r>
      <w:r>
        <w:tab/>
        <w:t>Ustala się poniższe terminy usuwania wad: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left="709" w:hanging="283"/>
        <w:jc w:val="both"/>
      </w:pPr>
      <w:r>
        <w:t xml:space="preserve">1) Wykonawca zobowiązany jest do usunięcia wszelkich wad niezwłocznie, ale nie później niż                 w terminie wyznaczonym przez Zamawiającego, zawiadamiając Zamawiającego o terminie ich usunięcia. </w:t>
      </w:r>
      <w:r>
        <w:rPr>
          <w:color w:val="000000"/>
        </w:rPr>
        <w:t>Termin przystąpienia do usuwania wad w technicznie uzasadnionych przypadkach może zostać wydłużony za zgodą Zamawiającego.</w:t>
      </w:r>
    </w:p>
    <w:p w:rsidR="00583A94" w:rsidRPr="00D71F86" w:rsidRDefault="00583A94" w:rsidP="00583A94">
      <w:pPr>
        <w:suppressAutoHyphens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D71F86">
        <w:rPr>
          <w:color w:val="000000"/>
        </w:rPr>
        <w:t>2)</w:t>
      </w:r>
      <w:r w:rsidRPr="00D71F86">
        <w:rPr>
          <w:color w:val="000000"/>
        </w:rPr>
        <w:tab/>
        <w:t>jeżeli Wykonawca nie usunie wad w terminie wskazanym przez Zamawiającego,                                        to Zamawiający może:</w:t>
      </w:r>
    </w:p>
    <w:p w:rsidR="00583A94" w:rsidRPr="00D71F86" w:rsidRDefault="00583A94" w:rsidP="00583A9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993" w:hanging="851"/>
        <w:jc w:val="both"/>
        <w:rPr>
          <w:color w:val="000000"/>
        </w:rPr>
      </w:pPr>
      <w:r w:rsidRPr="00D71F86">
        <w:rPr>
          <w:color w:val="000000"/>
        </w:rPr>
        <w:t xml:space="preserve">        a) usunąć je na koszt Wykonawcy z zachowaniem swoich praw wynikając</w:t>
      </w:r>
      <w:r>
        <w:rPr>
          <w:color w:val="000000"/>
        </w:rPr>
        <w:t xml:space="preserve">ych </w:t>
      </w:r>
      <w:r w:rsidRPr="00D71F86">
        <w:rPr>
          <w:color w:val="000000"/>
        </w:rPr>
        <w:t xml:space="preserve"> z gwarancji jakości   lub rękojmi za wady, lub</w:t>
      </w:r>
    </w:p>
    <w:p w:rsidR="00583A94" w:rsidRPr="00D71F86" w:rsidRDefault="00583A94" w:rsidP="00583A94">
      <w:pPr>
        <w:widowControl w:val="0"/>
        <w:shd w:val="clear" w:color="auto" w:fill="FFFFFF"/>
        <w:autoSpaceDE w:val="0"/>
        <w:autoSpaceDN w:val="0"/>
        <w:adjustRightInd w:val="0"/>
        <w:ind w:left="284" w:right="-284" w:hanging="284"/>
        <w:jc w:val="both"/>
        <w:rPr>
          <w:b/>
          <w:bCs/>
          <w:color w:val="000000"/>
        </w:rPr>
      </w:pPr>
      <w:r w:rsidRPr="00D71F86">
        <w:rPr>
          <w:color w:val="000000"/>
        </w:rPr>
        <w:t xml:space="preserve">           b)   naliczyć wykonawcy karę umowną  zgodnie z </w:t>
      </w:r>
      <w:r w:rsidR="00F51117">
        <w:rPr>
          <w:bCs/>
          <w:color w:val="000000"/>
        </w:rPr>
        <w:t>§ 14</w:t>
      </w:r>
      <w:r w:rsidRPr="00D71F86">
        <w:rPr>
          <w:bCs/>
          <w:color w:val="000000"/>
        </w:rPr>
        <w:t xml:space="preserve"> ust. 1 pkt. 2 w/w umowy.</w:t>
      </w:r>
      <w:r w:rsidRPr="00D71F86">
        <w:rPr>
          <w:b/>
          <w:bCs/>
          <w:color w:val="000000"/>
        </w:rPr>
        <w:t xml:space="preserve"> 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ind w:firstLine="284"/>
        <w:jc w:val="both"/>
      </w:pPr>
      <w:r>
        <w:t xml:space="preserve">   3)   usunięcie wad powinno być stwierdzone protokolarnie.</w:t>
      </w:r>
    </w:p>
    <w:p w:rsidR="00583A94" w:rsidRDefault="00583A94" w:rsidP="00583A94">
      <w:pPr>
        <w:tabs>
          <w:tab w:val="left" w:pos="709"/>
        </w:tabs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 xml:space="preserve">6.7. </w:t>
      </w:r>
      <w:r>
        <w:tab/>
        <w:t>Wykonawca jest odpowiedzialny za wszelkie szkody i straty, które spowodował w czasie usuwania wad.</w:t>
      </w:r>
    </w:p>
    <w:p w:rsidR="00583A94" w:rsidRDefault="00583A94" w:rsidP="00583A94">
      <w:pPr>
        <w:tabs>
          <w:tab w:val="left" w:pos="709"/>
        </w:tabs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>6.8.</w:t>
      </w:r>
      <w:r>
        <w:tab/>
      </w:r>
      <w:r w:rsidRPr="00D71F86">
        <w:rPr>
          <w:color w:val="000000"/>
        </w:rPr>
        <w:t xml:space="preserve">Uszkodzenia, które uwidoczniły się w okresie gwarancji  i zostały naprawione podlegają na nowo   gwarancji na okres wyszczególniony  w </w:t>
      </w:r>
      <w:r w:rsidR="00F51117">
        <w:rPr>
          <w:bCs/>
          <w:color w:val="000000"/>
        </w:rPr>
        <w:t>§ 13</w:t>
      </w:r>
      <w:r w:rsidRPr="00D71F86">
        <w:rPr>
          <w:bCs/>
          <w:color w:val="000000"/>
        </w:rPr>
        <w:t xml:space="preserve"> ust. 2  w/w umowy.</w:t>
      </w:r>
    </w:p>
    <w:p w:rsidR="00583A94" w:rsidRDefault="00583A94" w:rsidP="00583A94">
      <w:pPr>
        <w:tabs>
          <w:tab w:val="left" w:pos="709"/>
        </w:tabs>
        <w:suppressAutoHyphens/>
        <w:autoSpaceDE w:val="0"/>
        <w:autoSpaceDN w:val="0"/>
        <w:adjustRightInd w:val="0"/>
        <w:spacing w:line="300" w:lineRule="exact"/>
        <w:ind w:left="709" w:hanging="567"/>
        <w:jc w:val="both"/>
      </w:pPr>
      <w:r>
        <w:t>7.</w:t>
      </w:r>
      <w:r>
        <w:tab/>
        <w:t>W sprawach nieuregulowanych niniejszą Gwarancją zastosowanie mają odpowiednie przepisy prawa polskiego, w szczególności kodeksu cywilnego oraz ustawy prawo zamówień publicznych.</w:t>
      </w:r>
    </w:p>
    <w:p w:rsidR="00583A94" w:rsidRDefault="00583A94" w:rsidP="00583A94">
      <w:pPr>
        <w:suppressAutoHyphens/>
        <w:autoSpaceDE w:val="0"/>
        <w:autoSpaceDN w:val="0"/>
        <w:adjustRightInd w:val="0"/>
        <w:spacing w:line="300" w:lineRule="exact"/>
        <w:jc w:val="both"/>
      </w:pPr>
      <w:r>
        <w:t xml:space="preserve">   8.     Niniejsza Gwarancja Jakości jest integralna częścią umowy. </w:t>
      </w:r>
    </w:p>
    <w:p w:rsidR="00583A94" w:rsidRPr="00B74993" w:rsidRDefault="00583A94" w:rsidP="00583A94">
      <w:pPr>
        <w:suppressAutoHyphens/>
        <w:ind w:left="4956" w:firstLine="708"/>
        <w:jc w:val="both"/>
        <w:rPr>
          <w:b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>WYKONAWCA</w:t>
      </w:r>
    </w:p>
    <w:p w:rsidR="00583A94" w:rsidRDefault="00583A94"/>
    <w:sectPr w:rsidR="00583A94" w:rsidSect="00B61F9A">
      <w:headerReference w:type="default" r:id="rId7"/>
      <w:footerReference w:type="even" r:id="rId8"/>
      <w:footerReference w:type="default" r:id="rId9"/>
      <w:pgSz w:w="11909" w:h="16834"/>
      <w:pgMar w:top="567" w:right="851" w:bottom="567" w:left="1134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43" w:rsidRDefault="00DA2043" w:rsidP="002104D6">
      <w:r>
        <w:separator/>
      </w:r>
    </w:p>
  </w:endnote>
  <w:endnote w:type="continuationSeparator" w:id="0">
    <w:p w:rsidR="00DA2043" w:rsidRDefault="00DA2043" w:rsidP="0021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3B" w:rsidRDefault="000A0987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393B" w:rsidRDefault="00BC52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3B" w:rsidRDefault="000A0987" w:rsidP="000C32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52B7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1393B" w:rsidRDefault="00BC52B7">
    <w:pPr>
      <w:pStyle w:val="Stopka"/>
      <w:framePr w:wrap="around" w:vAnchor="text" w:hAnchor="page" w:x="852" w:y="-274"/>
      <w:rPr>
        <w:rStyle w:val="Numerstrony"/>
      </w:rPr>
    </w:pPr>
  </w:p>
  <w:p w:rsidR="0041393B" w:rsidRDefault="00BC52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43" w:rsidRDefault="00DA2043" w:rsidP="002104D6">
      <w:r>
        <w:separator/>
      </w:r>
    </w:p>
  </w:footnote>
  <w:footnote w:type="continuationSeparator" w:id="0">
    <w:p w:rsidR="00DA2043" w:rsidRDefault="00DA2043" w:rsidP="00210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3B" w:rsidRDefault="00BC52B7">
    <w:pPr>
      <w:pStyle w:val="Nagwek"/>
      <w:pBdr>
        <w:bottom w:val="single" w:sz="4" w:space="1" w:color="auto"/>
      </w:pBdr>
      <w:jc w:val="cent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9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2E18E9"/>
    <w:multiLevelType w:val="hybridMultilevel"/>
    <w:tmpl w:val="AFE46E0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51C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3292F"/>
    <w:multiLevelType w:val="hybridMultilevel"/>
    <w:tmpl w:val="6A141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647CA"/>
    <w:multiLevelType w:val="multilevel"/>
    <w:tmpl w:val="4686D6E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B65D3F"/>
    <w:multiLevelType w:val="multilevel"/>
    <w:tmpl w:val="5860B80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6" w15:restartNumberingAfterBreak="0">
    <w:nsid w:val="28BD035F"/>
    <w:multiLevelType w:val="multilevel"/>
    <w:tmpl w:val="EC1A2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2D3387"/>
    <w:multiLevelType w:val="multilevel"/>
    <w:tmpl w:val="8EAA9E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630F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A6007E"/>
    <w:multiLevelType w:val="multilevel"/>
    <w:tmpl w:val="DCCC3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0873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F11954"/>
    <w:multiLevelType w:val="hybridMultilevel"/>
    <w:tmpl w:val="D61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A0742"/>
    <w:multiLevelType w:val="multilevel"/>
    <w:tmpl w:val="2B12C4B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166DE1"/>
    <w:multiLevelType w:val="multilevel"/>
    <w:tmpl w:val="1CB8FE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02192A"/>
    <w:multiLevelType w:val="hybridMultilevel"/>
    <w:tmpl w:val="31145C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FB76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A22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E76F2"/>
    <w:multiLevelType w:val="hybridMultilevel"/>
    <w:tmpl w:val="D51C125E"/>
    <w:lvl w:ilvl="0" w:tplc="EA8E0F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27A5E"/>
    <w:multiLevelType w:val="hybridMultilevel"/>
    <w:tmpl w:val="88024F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4FA0D54"/>
    <w:multiLevelType w:val="hybridMultilevel"/>
    <w:tmpl w:val="E262758A"/>
    <w:lvl w:ilvl="0" w:tplc="3938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5"/>
        <w:szCs w:val="25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A11B13"/>
    <w:multiLevelType w:val="multilevel"/>
    <w:tmpl w:val="8E1E98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F834AC"/>
    <w:multiLevelType w:val="hybridMultilevel"/>
    <w:tmpl w:val="DD048524"/>
    <w:lvl w:ilvl="0" w:tplc="0D46B83A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37BAB"/>
    <w:multiLevelType w:val="hybridMultilevel"/>
    <w:tmpl w:val="2F0071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"/>
  </w:num>
  <w:num w:numId="24">
    <w:abstractNumId w:val="17"/>
  </w:num>
  <w:num w:numId="25">
    <w:abstractNumId w:val="0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30"/>
    <w:rsid w:val="000A0987"/>
    <w:rsid w:val="001000BF"/>
    <w:rsid w:val="00163C6D"/>
    <w:rsid w:val="00170A3C"/>
    <w:rsid w:val="002104D6"/>
    <w:rsid w:val="003165F0"/>
    <w:rsid w:val="003C0D79"/>
    <w:rsid w:val="00583A94"/>
    <w:rsid w:val="005B009C"/>
    <w:rsid w:val="005C7741"/>
    <w:rsid w:val="00604615"/>
    <w:rsid w:val="006131D3"/>
    <w:rsid w:val="00700944"/>
    <w:rsid w:val="0075389F"/>
    <w:rsid w:val="009302B0"/>
    <w:rsid w:val="00A8738E"/>
    <w:rsid w:val="00B61F9A"/>
    <w:rsid w:val="00B63AA2"/>
    <w:rsid w:val="00B939BB"/>
    <w:rsid w:val="00BC52B7"/>
    <w:rsid w:val="00C05CAC"/>
    <w:rsid w:val="00C076EF"/>
    <w:rsid w:val="00C236F9"/>
    <w:rsid w:val="00CC00E0"/>
    <w:rsid w:val="00D62E50"/>
    <w:rsid w:val="00DA2043"/>
    <w:rsid w:val="00DD5BBB"/>
    <w:rsid w:val="00ED75DA"/>
    <w:rsid w:val="00F27209"/>
    <w:rsid w:val="00F51117"/>
    <w:rsid w:val="00F56830"/>
    <w:rsid w:val="00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0CCF-6FC1-467D-B1D6-8137BA35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C7741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5C7741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C77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C77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5C77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5C77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C7741"/>
  </w:style>
  <w:style w:type="paragraph" w:styleId="Tytu">
    <w:name w:val="Title"/>
    <w:basedOn w:val="Normalny"/>
    <w:link w:val="TytuZnak"/>
    <w:qFormat/>
    <w:rsid w:val="005C7741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C7741"/>
    <w:rPr>
      <w:rFonts w:ascii="Times New Roman" w:eastAsia="Times New Roman" w:hAnsi="Times New Roman" w:cs="Times New Roman"/>
      <w:b/>
      <w:snapToGrid w:val="0"/>
      <w:sz w:val="32"/>
      <w:szCs w:val="20"/>
      <w:lang w:val="x-none" w:eastAsia="x-none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5C7741"/>
    <w:pPr>
      <w:suppressAutoHyphens/>
      <w:ind w:left="708"/>
    </w:pPr>
    <w:rPr>
      <w:lang w:val="x-none" w:eastAsia="ar-SA"/>
    </w:rPr>
  </w:style>
  <w:style w:type="character" w:styleId="Odwoaniedokomentarza">
    <w:name w:val="annotation reference"/>
    <w:rsid w:val="005C7741"/>
    <w:rPr>
      <w:sz w:val="16"/>
      <w:szCs w:val="16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5C7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kapitzlist1">
    <w:name w:val="Akapit z listą1"/>
    <w:basedOn w:val="Normalny"/>
    <w:rsid w:val="005C7741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3876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24</cp:revision>
  <dcterms:created xsi:type="dcterms:W3CDTF">2018-09-11T06:39:00Z</dcterms:created>
  <dcterms:modified xsi:type="dcterms:W3CDTF">2018-09-12T09:17:00Z</dcterms:modified>
</cp:coreProperties>
</file>