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2E56" w:rsidRPr="004B2E56" w:rsidRDefault="004B2E56" w:rsidP="004B2E56">
      <w:pPr>
        <w:spacing w:after="0" w:line="240" w:lineRule="auto"/>
        <w:rPr>
          <w:rFonts w:ascii="Times New Roman" w:eastAsia="Times New Roman" w:hAnsi="Times New Roman" w:cs="Times New Roman"/>
          <w:sz w:val="24"/>
          <w:szCs w:val="24"/>
        </w:rPr>
      </w:pPr>
      <w:r w:rsidRPr="004B2E56">
        <w:rPr>
          <w:rFonts w:ascii="Times New Roman" w:eastAsia="Times New Roman" w:hAnsi="Times New Roman" w:cs="Times New Roman"/>
          <w:sz w:val="24"/>
          <w:szCs w:val="24"/>
        </w:rPr>
        <w:t xml:space="preserve">Ogłoszenie nr 500135209-N-2018 z dnia 14-06-2018 r. </w:t>
      </w:r>
    </w:p>
    <w:p w:rsidR="004B2E56" w:rsidRPr="004B2E56" w:rsidRDefault="004B2E56" w:rsidP="004B2E56">
      <w:pPr>
        <w:spacing w:after="0" w:line="240" w:lineRule="auto"/>
        <w:jc w:val="center"/>
        <w:rPr>
          <w:rFonts w:ascii="Times New Roman" w:eastAsia="Times New Roman" w:hAnsi="Times New Roman" w:cs="Times New Roman"/>
          <w:sz w:val="24"/>
          <w:szCs w:val="24"/>
        </w:rPr>
      </w:pPr>
      <w:r w:rsidRPr="004B2E56">
        <w:rPr>
          <w:rFonts w:ascii="Times New Roman" w:eastAsia="Times New Roman" w:hAnsi="Times New Roman" w:cs="Times New Roman"/>
          <w:sz w:val="24"/>
          <w:szCs w:val="24"/>
        </w:rPr>
        <w:t>Radom:</w:t>
      </w:r>
      <w:r w:rsidRPr="004B2E56">
        <w:rPr>
          <w:rFonts w:ascii="Times New Roman" w:eastAsia="Times New Roman" w:hAnsi="Times New Roman" w:cs="Times New Roman"/>
          <w:sz w:val="24"/>
          <w:szCs w:val="24"/>
        </w:rPr>
        <w:br/>
        <w:t xml:space="preserve">OGŁOSZENIE O ZMIANIE OGŁOSZENIA </w:t>
      </w:r>
    </w:p>
    <w:p w:rsidR="004B2E56" w:rsidRPr="004B2E56" w:rsidRDefault="004B2E56" w:rsidP="004B2E56">
      <w:pPr>
        <w:spacing w:after="0" w:line="240" w:lineRule="auto"/>
        <w:rPr>
          <w:rFonts w:ascii="Times New Roman" w:eastAsia="Times New Roman" w:hAnsi="Times New Roman" w:cs="Times New Roman"/>
          <w:sz w:val="24"/>
          <w:szCs w:val="24"/>
        </w:rPr>
      </w:pPr>
      <w:r w:rsidRPr="004B2E56">
        <w:rPr>
          <w:rFonts w:ascii="Times New Roman" w:eastAsia="Times New Roman" w:hAnsi="Times New Roman" w:cs="Times New Roman"/>
          <w:b/>
          <w:bCs/>
          <w:sz w:val="24"/>
          <w:szCs w:val="24"/>
        </w:rPr>
        <w:t>OGŁOSZENIE DOTYCZY:</w:t>
      </w:r>
      <w:r w:rsidRPr="004B2E56">
        <w:rPr>
          <w:rFonts w:ascii="Times New Roman" w:eastAsia="Times New Roman" w:hAnsi="Times New Roman" w:cs="Times New Roman"/>
          <w:sz w:val="24"/>
          <w:szCs w:val="24"/>
        </w:rPr>
        <w:t xml:space="preserve"> </w:t>
      </w:r>
    </w:p>
    <w:p w:rsidR="004B2E56" w:rsidRPr="004B2E56" w:rsidRDefault="004B2E56" w:rsidP="004B2E56">
      <w:pPr>
        <w:spacing w:after="0" w:line="240" w:lineRule="auto"/>
        <w:rPr>
          <w:rFonts w:ascii="Times New Roman" w:eastAsia="Times New Roman" w:hAnsi="Times New Roman" w:cs="Times New Roman"/>
          <w:sz w:val="24"/>
          <w:szCs w:val="24"/>
        </w:rPr>
      </w:pPr>
      <w:r w:rsidRPr="004B2E56">
        <w:rPr>
          <w:rFonts w:ascii="Times New Roman" w:eastAsia="Times New Roman" w:hAnsi="Times New Roman" w:cs="Times New Roman"/>
          <w:sz w:val="24"/>
          <w:szCs w:val="24"/>
        </w:rPr>
        <w:t xml:space="preserve">Ogłoszenia o zamówieniu </w:t>
      </w:r>
    </w:p>
    <w:p w:rsidR="004B2E56" w:rsidRPr="004B2E56" w:rsidRDefault="004B2E56" w:rsidP="004B2E56">
      <w:pPr>
        <w:spacing w:after="0" w:line="240" w:lineRule="auto"/>
        <w:rPr>
          <w:rFonts w:ascii="Times New Roman" w:eastAsia="Times New Roman" w:hAnsi="Times New Roman" w:cs="Times New Roman"/>
          <w:sz w:val="24"/>
          <w:szCs w:val="24"/>
        </w:rPr>
      </w:pPr>
      <w:r w:rsidRPr="004B2E56">
        <w:rPr>
          <w:rFonts w:ascii="Times New Roman" w:eastAsia="Times New Roman" w:hAnsi="Times New Roman" w:cs="Times New Roman"/>
          <w:sz w:val="24"/>
          <w:szCs w:val="24"/>
          <w:u w:val="single"/>
        </w:rPr>
        <w:t>INFORMACJE O ZMIENIANYM OGŁOSZENIU</w:t>
      </w:r>
      <w:r w:rsidRPr="004B2E56">
        <w:rPr>
          <w:rFonts w:ascii="Times New Roman" w:eastAsia="Times New Roman" w:hAnsi="Times New Roman" w:cs="Times New Roman"/>
          <w:sz w:val="24"/>
          <w:szCs w:val="24"/>
        </w:rPr>
        <w:t xml:space="preserve"> </w:t>
      </w:r>
    </w:p>
    <w:p w:rsidR="004B2E56" w:rsidRPr="004B2E56" w:rsidRDefault="004B2E56" w:rsidP="004B2E56">
      <w:pPr>
        <w:spacing w:after="0" w:line="240" w:lineRule="auto"/>
        <w:rPr>
          <w:rFonts w:ascii="Times New Roman" w:eastAsia="Times New Roman" w:hAnsi="Times New Roman" w:cs="Times New Roman"/>
          <w:sz w:val="24"/>
          <w:szCs w:val="24"/>
        </w:rPr>
      </w:pPr>
      <w:r w:rsidRPr="004B2E56">
        <w:rPr>
          <w:rFonts w:ascii="Times New Roman" w:eastAsia="Times New Roman" w:hAnsi="Times New Roman" w:cs="Times New Roman"/>
          <w:b/>
          <w:bCs/>
          <w:sz w:val="24"/>
          <w:szCs w:val="24"/>
        </w:rPr>
        <w:t xml:space="preserve">Numer: </w:t>
      </w:r>
      <w:r w:rsidRPr="004B2E56">
        <w:rPr>
          <w:rFonts w:ascii="Times New Roman" w:eastAsia="Times New Roman" w:hAnsi="Times New Roman" w:cs="Times New Roman"/>
          <w:sz w:val="24"/>
          <w:szCs w:val="24"/>
        </w:rPr>
        <w:t xml:space="preserve">570774-N-2018 </w:t>
      </w:r>
      <w:r w:rsidRPr="004B2E56">
        <w:rPr>
          <w:rFonts w:ascii="Times New Roman" w:eastAsia="Times New Roman" w:hAnsi="Times New Roman" w:cs="Times New Roman"/>
          <w:sz w:val="24"/>
          <w:szCs w:val="24"/>
        </w:rPr>
        <w:br/>
      </w:r>
      <w:r w:rsidRPr="004B2E56">
        <w:rPr>
          <w:rFonts w:ascii="Times New Roman" w:eastAsia="Times New Roman" w:hAnsi="Times New Roman" w:cs="Times New Roman"/>
          <w:b/>
          <w:bCs/>
          <w:sz w:val="24"/>
          <w:szCs w:val="24"/>
        </w:rPr>
        <w:t xml:space="preserve">Data: </w:t>
      </w:r>
      <w:r w:rsidRPr="004B2E56">
        <w:rPr>
          <w:rFonts w:ascii="Times New Roman" w:eastAsia="Times New Roman" w:hAnsi="Times New Roman" w:cs="Times New Roman"/>
          <w:sz w:val="24"/>
          <w:szCs w:val="24"/>
        </w:rPr>
        <w:t xml:space="preserve">11/06/2018 </w:t>
      </w:r>
    </w:p>
    <w:p w:rsidR="004B2E56" w:rsidRPr="004B2E56" w:rsidRDefault="004B2E56" w:rsidP="004B2E56">
      <w:pPr>
        <w:spacing w:after="0" w:line="240" w:lineRule="auto"/>
        <w:rPr>
          <w:rFonts w:ascii="Times New Roman" w:eastAsia="Times New Roman" w:hAnsi="Times New Roman" w:cs="Times New Roman"/>
          <w:sz w:val="24"/>
          <w:szCs w:val="24"/>
        </w:rPr>
      </w:pPr>
      <w:r w:rsidRPr="004B2E56">
        <w:rPr>
          <w:rFonts w:ascii="Times New Roman" w:eastAsia="Times New Roman" w:hAnsi="Times New Roman" w:cs="Times New Roman"/>
          <w:sz w:val="24"/>
          <w:szCs w:val="24"/>
          <w:u w:val="single"/>
        </w:rPr>
        <w:t>SEKCJA I: ZAMAWIAJĄCY</w:t>
      </w:r>
      <w:r w:rsidRPr="004B2E56">
        <w:rPr>
          <w:rFonts w:ascii="Times New Roman" w:eastAsia="Times New Roman" w:hAnsi="Times New Roman" w:cs="Times New Roman"/>
          <w:sz w:val="24"/>
          <w:szCs w:val="24"/>
        </w:rPr>
        <w:t xml:space="preserve"> </w:t>
      </w:r>
    </w:p>
    <w:p w:rsidR="004B2E56" w:rsidRPr="004B2E56" w:rsidRDefault="004B2E56" w:rsidP="004B2E56">
      <w:pPr>
        <w:spacing w:after="0" w:line="240" w:lineRule="auto"/>
        <w:rPr>
          <w:rFonts w:ascii="Times New Roman" w:eastAsia="Times New Roman" w:hAnsi="Times New Roman" w:cs="Times New Roman"/>
          <w:sz w:val="24"/>
          <w:szCs w:val="24"/>
        </w:rPr>
      </w:pPr>
      <w:r w:rsidRPr="004B2E56">
        <w:rPr>
          <w:rFonts w:ascii="Times New Roman" w:eastAsia="Times New Roman" w:hAnsi="Times New Roman" w:cs="Times New Roman"/>
          <w:sz w:val="24"/>
          <w:szCs w:val="24"/>
        </w:rPr>
        <w:t xml:space="preserve">Powiatowy Zarząd Dróg Publicznych w Radomiu, Krajowy numer identyfikacyjny 67200798700000, ul. ul. Graniczna  24, 26-600   Radom, woj. mazowieckie, państwo Polska, tel. 48 3655801 w. 231, e-mail sekretariat@pzdp.radom.pl, faks 48 38 15 061. </w:t>
      </w:r>
      <w:r w:rsidRPr="004B2E56">
        <w:rPr>
          <w:rFonts w:ascii="Times New Roman" w:eastAsia="Times New Roman" w:hAnsi="Times New Roman" w:cs="Times New Roman"/>
          <w:sz w:val="24"/>
          <w:szCs w:val="24"/>
        </w:rPr>
        <w:br/>
        <w:t>Adres strony internetowej (</w:t>
      </w:r>
      <w:proofErr w:type="spellStart"/>
      <w:r w:rsidRPr="004B2E56">
        <w:rPr>
          <w:rFonts w:ascii="Times New Roman" w:eastAsia="Times New Roman" w:hAnsi="Times New Roman" w:cs="Times New Roman"/>
          <w:sz w:val="24"/>
          <w:szCs w:val="24"/>
        </w:rPr>
        <w:t>url</w:t>
      </w:r>
      <w:proofErr w:type="spellEnd"/>
      <w:r w:rsidRPr="004B2E56">
        <w:rPr>
          <w:rFonts w:ascii="Times New Roman" w:eastAsia="Times New Roman" w:hAnsi="Times New Roman" w:cs="Times New Roman"/>
          <w:sz w:val="24"/>
          <w:szCs w:val="24"/>
        </w:rPr>
        <w:t xml:space="preserve">): http://pzd-radom.finn.pl - zakładka Zamówienia publiczne - przetargi </w:t>
      </w:r>
    </w:p>
    <w:p w:rsidR="004B2E56" w:rsidRPr="004B2E56" w:rsidRDefault="004B2E56" w:rsidP="004B2E56">
      <w:pPr>
        <w:spacing w:after="0" w:line="240" w:lineRule="auto"/>
        <w:rPr>
          <w:rFonts w:ascii="Times New Roman" w:eastAsia="Times New Roman" w:hAnsi="Times New Roman" w:cs="Times New Roman"/>
          <w:sz w:val="24"/>
          <w:szCs w:val="24"/>
        </w:rPr>
      </w:pPr>
      <w:r w:rsidRPr="004B2E56">
        <w:rPr>
          <w:rFonts w:ascii="Times New Roman" w:eastAsia="Times New Roman" w:hAnsi="Times New Roman" w:cs="Times New Roman"/>
          <w:sz w:val="24"/>
          <w:szCs w:val="24"/>
          <w:u w:val="single"/>
        </w:rPr>
        <w:t xml:space="preserve">SEKCJA II: ZMIANY W OGŁOSZENIU </w:t>
      </w:r>
    </w:p>
    <w:p w:rsidR="004B2E56" w:rsidRPr="004B2E56" w:rsidRDefault="004B2E56" w:rsidP="004B2E56">
      <w:pPr>
        <w:spacing w:after="0" w:line="240" w:lineRule="auto"/>
        <w:rPr>
          <w:rFonts w:ascii="Times New Roman" w:eastAsia="Times New Roman" w:hAnsi="Times New Roman" w:cs="Times New Roman"/>
          <w:sz w:val="24"/>
          <w:szCs w:val="24"/>
        </w:rPr>
      </w:pPr>
      <w:r w:rsidRPr="004B2E56">
        <w:rPr>
          <w:rFonts w:ascii="Times New Roman" w:eastAsia="Times New Roman" w:hAnsi="Times New Roman" w:cs="Times New Roman"/>
          <w:b/>
          <w:bCs/>
          <w:sz w:val="24"/>
          <w:szCs w:val="24"/>
        </w:rPr>
        <w:t>II.1) Tekst, który należy zmienić:</w:t>
      </w:r>
      <w:r w:rsidRPr="004B2E56">
        <w:rPr>
          <w:rFonts w:ascii="Times New Roman" w:eastAsia="Times New Roman" w:hAnsi="Times New Roman" w:cs="Times New Roman"/>
          <w:sz w:val="24"/>
          <w:szCs w:val="24"/>
        </w:rPr>
        <w:t xml:space="preserve"> </w:t>
      </w:r>
    </w:p>
    <w:p w:rsidR="004B2E56" w:rsidRPr="004B2E56" w:rsidRDefault="004B2E56" w:rsidP="004B2E56">
      <w:pPr>
        <w:spacing w:after="0" w:line="240" w:lineRule="auto"/>
        <w:rPr>
          <w:rFonts w:ascii="Times New Roman" w:eastAsia="Times New Roman" w:hAnsi="Times New Roman" w:cs="Times New Roman"/>
          <w:sz w:val="24"/>
          <w:szCs w:val="24"/>
        </w:rPr>
      </w:pPr>
      <w:r w:rsidRPr="004B2E56">
        <w:rPr>
          <w:rFonts w:ascii="Times New Roman" w:eastAsia="Times New Roman" w:hAnsi="Times New Roman" w:cs="Times New Roman"/>
          <w:b/>
          <w:bCs/>
          <w:sz w:val="24"/>
          <w:szCs w:val="24"/>
        </w:rPr>
        <w:t>Miejsce, w którym znajduje się zmieniany tekst:</w:t>
      </w:r>
      <w:r w:rsidRPr="004B2E56">
        <w:rPr>
          <w:rFonts w:ascii="Times New Roman" w:eastAsia="Times New Roman" w:hAnsi="Times New Roman" w:cs="Times New Roman"/>
          <w:sz w:val="24"/>
          <w:szCs w:val="24"/>
        </w:rPr>
        <w:t xml:space="preserve"> </w:t>
      </w:r>
      <w:r w:rsidRPr="004B2E56">
        <w:rPr>
          <w:rFonts w:ascii="Times New Roman" w:eastAsia="Times New Roman" w:hAnsi="Times New Roman" w:cs="Times New Roman"/>
          <w:sz w:val="24"/>
          <w:szCs w:val="24"/>
        </w:rPr>
        <w:br/>
      </w:r>
      <w:r w:rsidRPr="004B2E56">
        <w:rPr>
          <w:rFonts w:ascii="Times New Roman" w:eastAsia="Times New Roman" w:hAnsi="Times New Roman" w:cs="Times New Roman"/>
          <w:b/>
          <w:bCs/>
          <w:sz w:val="24"/>
          <w:szCs w:val="24"/>
        </w:rPr>
        <w:t xml:space="preserve">Numer sekcji: </w:t>
      </w:r>
      <w:r w:rsidRPr="004B2E56">
        <w:rPr>
          <w:rFonts w:ascii="Times New Roman" w:eastAsia="Times New Roman" w:hAnsi="Times New Roman" w:cs="Times New Roman"/>
          <w:sz w:val="24"/>
          <w:szCs w:val="24"/>
        </w:rPr>
        <w:t xml:space="preserve">II. </w:t>
      </w:r>
      <w:r w:rsidRPr="004B2E56">
        <w:rPr>
          <w:rFonts w:ascii="Times New Roman" w:eastAsia="Times New Roman" w:hAnsi="Times New Roman" w:cs="Times New Roman"/>
          <w:sz w:val="24"/>
          <w:szCs w:val="24"/>
        </w:rPr>
        <w:br/>
      </w:r>
      <w:r w:rsidRPr="004B2E56">
        <w:rPr>
          <w:rFonts w:ascii="Times New Roman" w:eastAsia="Times New Roman" w:hAnsi="Times New Roman" w:cs="Times New Roman"/>
          <w:b/>
          <w:bCs/>
          <w:sz w:val="24"/>
          <w:szCs w:val="24"/>
        </w:rPr>
        <w:t xml:space="preserve">Punkt: </w:t>
      </w:r>
      <w:r w:rsidRPr="004B2E56">
        <w:rPr>
          <w:rFonts w:ascii="Times New Roman" w:eastAsia="Times New Roman" w:hAnsi="Times New Roman" w:cs="Times New Roman"/>
          <w:sz w:val="24"/>
          <w:szCs w:val="24"/>
        </w:rPr>
        <w:t xml:space="preserve">4) </w:t>
      </w:r>
      <w:r w:rsidRPr="004B2E56">
        <w:rPr>
          <w:rFonts w:ascii="Times New Roman" w:eastAsia="Times New Roman" w:hAnsi="Times New Roman" w:cs="Times New Roman"/>
          <w:sz w:val="24"/>
          <w:szCs w:val="24"/>
        </w:rPr>
        <w:br/>
      </w:r>
      <w:r w:rsidRPr="004B2E56">
        <w:rPr>
          <w:rFonts w:ascii="Times New Roman" w:eastAsia="Times New Roman" w:hAnsi="Times New Roman" w:cs="Times New Roman"/>
          <w:b/>
          <w:bCs/>
          <w:sz w:val="24"/>
          <w:szCs w:val="24"/>
        </w:rPr>
        <w:t xml:space="preserve">W ogłoszeniu jest: </w:t>
      </w:r>
      <w:r w:rsidRPr="004B2E56">
        <w:rPr>
          <w:rFonts w:ascii="Times New Roman" w:eastAsia="Times New Roman" w:hAnsi="Times New Roman" w:cs="Times New Roman"/>
          <w:sz w:val="24"/>
          <w:szCs w:val="24"/>
        </w:rPr>
        <w:t xml:space="preserve">Przedmiotem zamówienia podstawowego jest wykonanie robót budowlanych oznaczonych nazwą: Przebudowa drogi powiatowej nr 3531W Kuczki – Kazimierówka - Skaryszew (I Etap) od km 0+013,50 do km 3+680,00 na odcinku długości 3 666,50 m, na terenie gminy Gózd. W ramach robót należy wykonać m.in.: - przebudowę istniejącej konstrukcji jezdni wraz z jej poszerzeniem, - budowę chodnika, - przebudowę poboczy, - przebudowę istniejących zjazdów, - przebudowę istniejącego odwodnienia, - budowę peronów, - budowę kanalizacji, - oznakowanie pionowe i poziome. Zamawiający wymaga ułożenia warstwy ścieralnej całą szerokością jezdni. Zestawienie robót planowanych do wykonania w ramach oferty podstawowej na w/w zamówienie podane jest w druku kosztorysu ofertowego podstawowego tj. Formularz 2.2 do niniejszej SIWZ. Przedmiotem zamówienia wariantowego jest wykonanie robót budowlanych oznaczonych nazwą: Przebudowa drogi powiatowej nr 3531W Kuczki – Kazimierówka - Skaryszew (I Etap) od km 0+628,00 do km 1+883,00 na odcinku długości 1 255,00 m, na terenie gminy Gózd. W ramach robót należy wykonać m.in.: - przebudowę istniejącej konstrukcji jezdni wraz z jej poszerzeniem, - budowę chodnika, - przebudowę poboczy, - przebudowę istniejących zjazdów, - przebudowę istniejącego odwodnienia, - budowę peronów, - budowę kanalizacji, - oznakowanie pionowe i poziome. Zamawiający wymaga ułożenia warstwy ścieralnej całą szerokością jezdni. Zestawienie robót planowanych do wykonania w ramach oferty wariantowej na w/w zamówienie podane jest w druku kosztorysu ofertowego wariantowego tj. Formularz 2.3 do niniejszej SIWZ. Zamawiający uzależnia wybór zakresu realizacji zamówienia od możliwości uzyskania dofinansowania: 1) w przypadku uzyskania dofinansowania z budżetu państwa w ramach Rządowego Programu na rzecz Rozwoju oraz Konkurencyjności Regionów poprzez Wsparcie Lokalnej Infrastruktury Drogowej, będzie realizował zakres robót zawarty w kosztorysie ofertowym podstawowym Formularz 2.2. do SIWZ, 2) w przypadku nie uzyskania w/w dofinansowania, będzie realizował zakres robót zawarty w kosztorysie ofertowym wariantowym Formularz 2.3. do SIWZ, który będzie finansowany z budżetu powiatu. Zamawiający wymaga złożenia przez Wykonawcę oferty wariantowej. Ofertę wariantową Wykonawca składa łącznie z ofertą podstawową. Wykonawca załącza do oferty kosztorys ofertowy podstawowy (Formularz 2.2. do niniejszej SIWZ) oraz kosztorys ofertowy wariantowy (Formularz 2.3. do niniejszej SIWZ). Brak jednego z kosztorysów skutkować będzie odrzuceniem oferty zgodnie z art. 89 ust. 1 pkt. 2 </w:t>
      </w:r>
      <w:r w:rsidRPr="004B2E56">
        <w:rPr>
          <w:rFonts w:ascii="Times New Roman" w:eastAsia="Times New Roman" w:hAnsi="Times New Roman" w:cs="Times New Roman"/>
          <w:sz w:val="24"/>
          <w:szCs w:val="24"/>
        </w:rPr>
        <w:lastRenderedPageBreak/>
        <w:t xml:space="preserve">ustawy </w:t>
      </w:r>
      <w:proofErr w:type="spellStart"/>
      <w:r w:rsidRPr="004B2E56">
        <w:rPr>
          <w:rFonts w:ascii="Times New Roman" w:eastAsia="Times New Roman" w:hAnsi="Times New Roman" w:cs="Times New Roman"/>
          <w:sz w:val="24"/>
          <w:szCs w:val="24"/>
        </w:rPr>
        <w:t>Pzp</w:t>
      </w:r>
      <w:proofErr w:type="spellEnd"/>
      <w:r w:rsidRPr="004B2E56">
        <w:rPr>
          <w:rFonts w:ascii="Times New Roman" w:eastAsia="Times New Roman" w:hAnsi="Times New Roman" w:cs="Times New Roman"/>
          <w:sz w:val="24"/>
          <w:szCs w:val="24"/>
        </w:rPr>
        <w:t xml:space="preserve">. I etap przebudowy drogi powiatowej nr 3531W Kuczki – Kazimierówka - Skaryszew należy wykonać zgodnie z warunkami SIWZ - w szczególności zgodnie ze stanowiącymi załączniki do niej: 1. Dokumentacją projektową. 2. Szczegółowymi Specyfikacjami Technicznymi (SST). 3. Przedmiarem robót. Materiały, wyroby budowlane, urządzenia niezbędne do realizacji przedmiotu zamówienia, w tym przewidziane w dokumentacji projektowej, specyfikacji technicznej, przedmiarze robót i kosztorysie ofertowym zapewnia Wykonawca. W przypadku, gdy w dokumentacji projektowej, specyfikacji technicznej, przedmiarze robót, kosztorysie ofertowym zostało wskazane pochodzenie (marka, znak towarowy, producent, dostawca) materiałów, wyrobów budowlanych, urządzeń, źródło lub szczególny proces, który je charakteryzuje – Zamawiający dopuszcza stosowanie materiałów, wyrobów budowlanych, urządzeń równoważnych pod warunkiem, że zagwarantują one uzyskanie parametrów technicznych nie gorszych od parametrów wymaganych w wyżej wymienionych dokumentach. Zastosowanie materiałów, wyrobów budowlanych, urządzeń równoważnych wymaga akceptacji Zamawiającego przed ich wbudowaniem. Szczegółowo przedmiot zamówienia został określony w Tomie III SIWZ - OPIS PRZEDMIOTU ZAMÓWIENIA. </w:t>
      </w:r>
      <w:r w:rsidRPr="004B2E56">
        <w:rPr>
          <w:rFonts w:ascii="Times New Roman" w:eastAsia="Times New Roman" w:hAnsi="Times New Roman" w:cs="Times New Roman"/>
          <w:sz w:val="24"/>
          <w:szCs w:val="24"/>
        </w:rPr>
        <w:br/>
      </w:r>
      <w:r w:rsidRPr="004B2E56">
        <w:rPr>
          <w:rFonts w:ascii="Times New Roman" w:eastAsia="Times New Roman" w:hAnsi="Times New Roman" w:cs="Times New Roman"/>
          <w:b/>
          <w:bCs/>
          <w:sz w:val="24"/>
          <w:szCs w:val="24"/>
        </w:rPr>
        <w:t xml:space="preserve">W ogłoszeniu powinno być: </w:t>
      </w:r>
      <w:r w:rsidRPr="004B2E56">
        <w:rPr>
          <w:rFonts w:ascii="Times New Roman" w:eastAsia="Times New Roman" w:hAnsi="Times New Roman" w:cs="Times New Roman"/>
          <w:sz w:val="24"/>
          <w:szCs w:val="24"/>
        </w:rPr>
        <w:t xml:space="preserve">Przedmiotem zamówienia jest wykonanie robót budowlanych oznaczonych nazwą: Przebudowa drogi powiatowej nr 3531W Kuczki – Kazimierówka - Skaryszew (I Etap) od km 0+628,00 do km 1+883,00 na odcinku długości 1 255,00 m, na terenie gminy Gózd. W ramach robót należy wykonać m.in.: - przebudowę istniejącej konstrukcji jezdni wraz z jej poszerzeniem, - budowę chodnika, - przebudowę poboczy, - przebudowę istniejących zjazdów, - przebudowę istniejącego odwodnienia, - budowę peronów, - budowę kanalizacji, - oznakowanie pionowe i poziome. Zamawiający wymaga ułożenia warstwy ścieralnej całą szerokością jezdni. Zestawienie robót planowanych do wykonania w ramach oferty podane jest w druku kosztorysu ofertowego tj. Formularz 2.2. do niniejszej SIWZ. I etap przebudowy drogi powiatowej nr 3531W Kuczki – Kazimierówka - Skaryszew należy wykonać zgodnie z warunkami SIWZ - w szczególności zgodnie ze stanowiącymi załączniki do niej: 1. Dokumentacją projektową. 2. Szczegółowymi Specyfikacjami Technicznymi (SST). 3. Przedmiarem robót. Materiały, wyroby budowlane, urządzenia niezbędne do realizacji przedmiotu zamówienia, w tym przewidziane w dokumentacji projektowej, specyfikacji technicznej, przedmiarze robót i kosztorysie ofertowym zapewnia Wykonawca. W przypadku, gdy w dokumentacji projektowej, specyfikacji technicznej, przedmiarze robót, kosztorysie ofertowym zostało wskazane pochodzenie (marka, znak towarowy, producent, dostawca) materiałów, wyrobów budowlanych, urządzeń, źródło lub szczególny proces, który je charakteryzuje – Zamawiający dopuszcza stosowanie materiałów, wyrobów budowlanych, urządzeń równoważnych pod warunkiem, że zagwarantują one uzyskanie parametrów technicznych nie gorszych od parametrów wymaganych w wyżej wymienionych dokumentach. Zastosowanie materiałów, wyrobów budowlanych, urządzeń równoważnych wymaga akceptacji Zamawiającego przed ich wbudowaniem. Szczegółowo przedmiot zamówienia został określony w Tomie III SIWZ - OPIS PRZEDMIOTU ZAMÓWIENIA. </w:t>
      </w:r>
      <w:r w:rsidRPr="004B2E56">
        <w:rPr>
          <w:rFonts w:ascii="Times New Roman" w:eastAsia="Times New Roman" w:hAnsi="Times New Roman" w:cs="Times New Roman"/>
          <w:sz w:val="24"/>
          <w:szCs w:val="24"/>
        </w:rPr>
        <w:br/>
      </w:r>
      <w:r w:rsidRPr="004B2E56">
        <w:rPr>
          <w:rFonts w:ascii="Times New Roman" w:eastAsia="Times New Roman" w:hAnsi="Times New Roman" w:cs="Times New Roman"/>
          <w:sz w:val="24"/>
          <w:szCs w:val="24"/>
        </w:rPr>
        <w:br/>
      </w:r>
      <w:r w:rsidRPr="004B2E56">
        <w:rPr>
          <w:rFonts w:ascii="Times New Roman" w:eastAsia="Times New Roman" w:hAnsi="Times New Roman" w:cs="Times New Roman"/>
          <w:b/>
          <w:bCs/>
          <w:sz w:val="24"/>
          <w:szCs w:val="24"/>
        </w:rPr>
        <w:t>Miejsce, w którym znajduje się zmieniany tekst:</w:t>
      </w:r>
      <w:r w:rsidRPr="004B2E56">
        <w:rPr>
          <w:rFonts w:ascii="Times New Roman" w:eastAsia="Times New Roman" w:hAnsi="Times New Roman" w:cs="Times New Roman"/>
          <w:sz w:val="24"/>
          <w:szCs w:val="24"/>
        </w:rPr>
        <w:t xml:space="preserve"> </w:t>
      </w:r>
      <w:r w:rsidRPr="004B2E56">
        <w:rPr>
          <w:rFonts w:ascii="Times New Roman" w:eastAsia="Times New Roman" w:hAnsi="Times New Roman" w:cs="Times New Roman"/>
          <w:sz w:val="24"/>
          <w:szCs w:val="24"/>
        </w:rPr>
        <w:br/>
      </w:r>
      <w:r w:rsidRPr="004B2E56">
        <w:rPr>
          <w:rFonts w:ascii="Times New Roman" w:eastAsia="Times New Roman" w:hAnsi="Times New Roman" w:cs="Times New Roman"/>
          <w:b/>
          <w:bCs/>
          <w:sz w:val="24"/>
          <w:szCs w:val="24"/>
        </w:rPr>
        <w:t xml:space="preserve">Numer sekcji: </w:t>
      </w:r>
      <w:r w:rsidRPr="004B2E56">
        <w:rPr>
          <w:rFonts w:ascii="Times New Roman" w:eastAsia="Times New Roman" w:hAnsi="Times New Roman" w:cs="Times New Roman"/>
          <w:sz w:val="24"/>
          <w:szCs w:val="24"/>
        </w:rPr>
        <w:t xml:space="preserve">III. </w:t>
      </w:r>
      <w:r w:rsidRPr="004B2E56">
        <w:rPr>
          <w:rFonts w:ascii="Times New Roman" w:eastAsia="Times New Roman" w:hAnsi="Times New Roman" w:cs="Times New Roman"/>
          <w:sz w:val="24"/>
          <w:szCs w:val="24"/>
        </w:rPr>
        <w:br/>
      </w:r>
      <w:r w:rsidRPr="004B2E56">
        <w:rPr>
          <w:rFonts w:ascii="Times New Roman" w:eastAsia="Times New Roman" w:hAnsi="Times New Roman" w:cs="Times New Roman"/>
          <w:b/>
          <w:bCs/>
          <w:sz w:val="24"/>
          <w:szCs w:val="24"/>
        </w:rPr>
        <w:t xml:space="preserve">Punkt: </w:t>
      </w:r>
      <w:r w:rsidRPr="004B2E56">
        <w:rPr>
          <w:rFonts w:ascii="Times New Roman" w:eastAsia="Times New Roman" w:hAnsi="Times New Roman" w:cs="Times New Roman"/>
          <w:sz w:val="24"/>
          <w:szCs w:val="24"/>
        </w:rPr>
        <w:t xml:space="preserve">1.3) </w:t>
      </w:r>
      <w:r w:rsidRPr="004B2E56">
        <w:rPr>
          <w:rFonts w:ascii="Times New Roman" w:eastAsia="Times New Roman" w:hAnsi="Times New Roman" w:cs="Times New Roman"/>
          <w:sz w:val="24"/>
          <w:szCs w:val="24"/>
        </w:rPr>
        <w:br/>
      </w:r>
      <w:r w:rsidRPr="004B2E56">
        <w:rPr>
          <w:rFonts w:ascii="Times New Roman" w:eastAsia="Times New Roman" w:hAnsi="Times New Roman" w:cs="Times New Roman"/>
          <w:b/>
          <w:bCs/>
          <w:sz w:val="24"/>
          <w:szCs w:val="24"/>
        </w:rPr>
        <w:t xml:space="preserve">W ogłoszeniu jest: </w:t>
      </w:r>
      <w:r w:rsidRPr="004B2E56">
        <w:rPr>
          <w:rFonts w:ascii="Times New Roman" w:eastAsia="Times New Roman" w:hAnsi="Times New Roman" w:cs="Times New Roman"/>
          <w:sz w:val="24"/>
          <w:szCs w:val="24"/>
        </w:rPr>
        <w:t xml:space="preserve">Określenie warunków: a) Wykonawca musi posiadać doświadczenie polegające na wykonaniu w sposób należyty, zgodnie z prawem budowlanym i który prawidłowo ukończył w okresie ostatnich 5 lat przed upływem terminu składania ofert, a jeżeli okres prowadzenia działalności jest krótszy – w tym okresie co najmniej jedno zamówienie związane z budową/przebudową/rozbudową/remontem drogi o wartości nie </w:t>
      </w:r>
      <w:r w:rsidRPr="004B2E56">
        <w:rPr>
          <w:rFonts w:ascii="Times New Roman" w:eastAsia="Times New Roman" w:hAnsi="Times New Roman" w:cs="Times New Roman"/>
          <w:sz w:val="24"/>
          <w:szCs w:val="24"/>
        </w:rPr>
        <w:lastRenderedPageBreak/>
        <w:t xml:space="preserve">niższej niż 2.900.000 zł., w zakres których wchodziło wykonanie między innymi robót polegających na wykonaniu podbudowy z mieszanki MCE Przy czym Zamawiający przez jedno zamówienie rozumie zadanie wykonane w ramach jednej umowy. b) Wykonawca musi wskazać osoby, które zostaną skierowane do realizacji zamówienia, legitymujące się kwalifikacjami zawodowymi, uprawnieniami, doświadczeniem i wykształceniem odpowiednim do funkcji, jakie zostaną im powierzone: - kierownik budowy – 1 osoba, musi posiadać uprawnienia budowlane do kierowania robotami budowlanymi w specjalności drogowej lub odpowiadające im ważne uprawnienia budowlane, które zostały wydane na podstawie wcześniej obowiązujących przepisów, - kierownika robót wodociągowych i kanalizacyjnych – 1 osoba, musi posiadać uprawnienia budowlane do kierowania robotami budowlanymi w specjalności sieci, instalacji, urządzeń wodociągowych i kanalizacyjnych lub odpowiadające im ważne uprawnienia budowlane, które zostały wydane na podstawie wcześniej obowiązujących przepisów, - kierownika robót elektrycznych i elektroenergetycznych – 1 osoba, musi posiadać uprawnienia budowlane do kierowania robotami budowlanymi w specjalności instalacyjnej w zakresie sieci instalacji i urządzeń elektrycznych i elektroenergetycznych lub odpowiadające im ważne uprawnienia budowlane, które zostały wydane na podstawie wcześniej obowiązujących przepisów (dotyczy tylko zamówienia podstawowego), Zamawiający dopuszcza łączenie pełnienia poszczególnych funkcji przez tę samą osobę pod warunkiem, że osoba ta będzie spełniać wszystkie wymagania dotyczące posiadania uprawnień i doświadczenia wymaganych dla każdej łączonej funkcji. Zamawiający wymaga od wykonawców wskazania w ofercie lub we wniosku o dopuszczenie do udziału w postępowaniu imion i nazwisk osób wykonujących czynności przy realizacji zamówienia wraz z informacją o kwalifikacjach zawodowych lub doświadczeniu tych osób: Nie Informacje dodatkowe: Zamawiający może na każdym etapie postępowania, uznać, że Wykonawca nie posiada wymaganych zdolności, jeżeli zaangażowanie zasobów technicznych lub zawodowych Wykonawcy w inne przedsięwzięcia gospodarcze Wykonawcy może mieć negatywny wpływ na realizacje zamówienia </w:t>
      </w:r>
      <w:r w:rsidRPr="004B2E56">
        <w:rPr>
          <w:rFonts w:ascii="Times New Roman" w:eastAsia="Times New Roman" w:hAnsi="Times New Roman" w:cs="Times New Roman"/>
          <w:sz w:val="24"/>
          <w:szCs w:val="24"/>
        </w:rPr>
        <w:br/>
      </w:r>
      <w:r w:rsidRPr="004B2E56">
        <w:rPr>
          <w:rFonts w:ascii="Times New Roman" w:eastAsia="Times New Roman" w:hAnsi="Times New Roman" w:cs="Times New Roman"/>
          <w:b/>
          <w:bCs/>
          <w:sz w:val="24"/>
          <w:szCs w:val="24"/>
        </w:rPr>
        <w:t xml:space="preserve">W ogłoszeniu powinno być: </w:t>
      </w:r>
      <w:r w:rsidRPr="004B2E56">
        <w:rPr>
          <w:rFonts w:ascii="Times New Roman" w:eastAsia="Times New Roman" w:hAnsi="Times New Roman" w:cs="Times New Roman"/>
          <w:sz w:val="24"/>
          <w:szCs w:val="24"/>
        </w:rPr>
        <w:t xml:space="preserve">Określenie warunków: a) Wykonawca musi posiadać doświadczenie polegające na wykonaniu w sposób należyty, zgodnie z prawem budowlanym i który prawidłowo ukończył w okresie ostatnich 5 lat przed upływem terminu składania ofert, a jeżeli okres prowadzenia działalności jest krótszy – w tym okresie co najmniej jedno zamówienie związane z budową/przebudową/rozbudową/remontem drogi o wartości nie niższej niż 2.900.000 zł., w zakres których wchodziło wykonanie między innymi robót polegających na wykonaniu podbudowy z mieszanki MCE Przy czym Zamawiający przez jedno zamówienie rozumie zadanie wykonane w ramach jednej umowy. b) Wykonawca musi wskazać osoby, które zostaną skierowane do realizacji zamówienia, legitymujące się kwalifikacjami zawodowymi, uprawnieniami, doświadczeniem i wykształceniem odpowiednim do funkcji, jakie zostaną im powierzone: - kierownik budowy – 1 osoba, musi posiadać uprawnienia budowlane do kierowania robotami budowlanymi w specjalności drogowej lub odpowiadające im ważne uprawnienia budowlane, które zostały wydane na podstawie wcześniej obowiązujących przepisów, - kierownika robót wodociągowych i kanalizacyjnych – 1 osoba, musi posiadać uprawnienia budowlane do kierowania robotami budowlanymi w specjalności sieci, instalacji, urządzeń wodociągowych i kanalizacyjnych lub odpowiadające im ważne uprawnienia budowlane, które zostały wydane na podstawie wcześniej obowiązujących przepisów. Zamawiający dopuszcza łączenie pełnienia poszczególnych funkcji przez tę samą osobę pod warunkiem, że osoba ta będzie spełniać wszystkie wymagania dotyczące posiadania uprawnień i doświadczenia wymaganych dla każdej łączonej funkcji. Zamawiający wymaga od wykonawców wskazania w ofercie lub we wniosku o dopuszczenie do udziału w postępowaniu imion i nazwisk osób wykonujących czynności przy realizacji zamówienia wraz z informacją o kwalifikacjach zawodowych lub </w:t>
      </w:r>
      <w:r w:rsidRPr="004B2E56">
        <w:rPr>
          <w:rFonts w:ascii="Times New Roman" w:eastAsia="Times New Roman" w:hAnsi="Times New Roman" w:cs="Times New Roman"/>
          <w:sz w:val="24"/>
          <w:szCs w:val="24"/>
        </w:rPr>
        <w:lastRenderedPageBreak/>
        <w:t xml:space="preserve">doświadczeniu tych osób: Nie Informacje dodatkowe: Zamawiający może na każdym etapie postępowania, uznać, że Wykonawca nie posiada wymaganych zdolności, jeżeli zaangażowanie zasobów technicznych lub zawodowych Wykonawcy w inne przedsięwzięcia gospodarcze Wykonawcy może mieć negatywny wpływ na realizacje zamówienia </w:t>
      </w:r>
      <w:r w:rsidRPr="004B2E56">
        <w:rPr>
          <w:rFonts w:ascii="Times New Roman" w:eastAsia="Times New Roman" w:hAnsi="Times New Roman" w:cs="Times New Roman"/>
          <w:sz w:val="24"/>
          <w:szCs w:val="24"/>
        </w:rPr>
        <w:br/>
      </w:r>
      <w:r w:rsidRPr="004B2E56">
        <w:rPr>
          <w:rFonts w:ascii="Times New Roman" w:eastAsia="Times New Roman" w:hAnsi="Times New Roman" w:cs="Times New Roman"/>
          <w:sz w:val="24"/>
          <w:szCs w:val="24"/>
        </w:rPr>
        <w:br/>
      </w:r>
      <w:r w:rsidRPr="004B2E56">
        <w:rPr>
          <w:rFonts w:ascii="Times New Roman" w:eastAsia="Times New Roman" w:hAnsi="Times New Roman" w:cs="Times New Roman"/>
          <w:b/>
          <w:bCs/>
          <w:sz w:val="24"/>
          <w:szCs w:val="24"/>
        </w:rPr>
        <w:t>Miejsce, w którym znajduje się zmieniany tekst:</w:t>
      </w:r>
      <w:r w:rsidRPr="004B2E56">
        <w:rPr>
          <w:rFonts w:ascii="Times New Roman" w:eastAsia="Times New Roman" w:hAnsi="Times New Roman" w:cs="Times New Roman"/>
          <w:sz w:val="24"/>
          <w:szCs w:val="24"/>
        </w:rPr>
        <w:t xml:space="preserve"> </w:t>
      </w:r>
      <w:r w:rsidRPr="004B2E56">
        <w:rPr>
          <w:rFonts w:ascii="Times New Roman" w:eastAsia="Times New Roman" w:hAnsi="Times New Roman" w:cs="Times New Roman"/>
          <w:sz w:val="24"/>
          <w:szCs w:val="24"/>
        </w:rPr>
        <w:br/>
      </w:r>
      <w:r w:rsidRPr="004B2E56">
        <w:rPr>
          <w:rFonts w:ascii="Times New Roman" w:eastAsia="Times New Roman" w:hAnsi="Times New Roman" w:cs="Times New Roman"/>
          <w:b/>
          <w:bCs/>
          <w:sz w:val="24"/>
          <w:szCs w:val="24"/>
        </w:rPr>
        <w:t xml:space="preserve">Numer sekcji: </w:t>
      </w:r>
      <w:r w:rsidRPr="004B2E56">
        <w:rPr>
          <w:rFonts w:ascii="Times New Roman" w:eastAsia="Times New Roman" w:hAnsi="Times New Roman" w:cs="Times New Roman"/>
          <w:sz w:val="24"/>
          <w:szCs w:val="24"/>
        </w:rPr>
        <w:t xml:space="preserve">IV. </w:t>
      </w:r>
      <w:r w:rsidRPr="004B2E56">
        <w:rPr>
          <w:rFonts w:ascii="Times New Roman" w:eastAsia="Times New Roman" w:hAnsi="Times New Roman" w:cs="Times New Roman"/>
          <w:sz w:val="24"/>
          <w:szCs w:val="24"/>
        </w:rPr>
        <w:br/>
      </w:r>
      <w:r w:rsidRPr="004B2E56">
        <w:rPr>
          <w:rFonts w:ascii="Times New Roman" w:eastAsia="Times New Roman" w:hAnsi="Times New Roman" w:cs="Times New Roman"/>
          <w:b/>
          <w:bCs/>
          <w:sz w:val="24"/>
          <w:szCs w:val="24"/>
        </w:rPr>
        <w:t xml:space="preserve">Punkt: </w:t>
      </w:r>
      <w:r w:rsidRPr="004B2E56">
        <w:rPr>
          <w:rFonts w:ascii="Times New Roman" w:eastAsia="Times New Roman" w:hAnsi="Times New Roman" w:cs="Times New Roman"/>
          <w:sz w:val="24"/>
          <w:szCs w:val="24"/>
        </w:rPr>
        <w:t xml:space="preserve">1.5.) </w:t>
      </w:r>
      <w:r w:rsidRPr="004B2E56">
        <w:rPr>
          <w:rFonts w:ascii="Times New Roman" w:eastAsia="Times New Roman" w:hAnsi="Times New Roman" w:cs="Times New Roman"/>
          <w:sz w:val="24"/>
          <w:szCs w:val="24"/>
        </w:rPr>
        <w:br/>
      </w:r>
      <w:r w:rsidRPr="004B2E56">
        <w:rPr>
          <w:rFonts w:ascii="Times New Roman" w:eastAsia="Times New Roman" w:hAnsi="Times New Roman" w:cs="Times New Roman"/>
          <w:b/>
          <w:bCs/>
          <w:sz w:val="24"/>
          <w:szCs w:val="24"/>
        </w:rPr>
        <w:t xml:space="preserve">W ogłoszeniu jest: </w:t>
      </w:r>
      <w:r w:rsidRPr="004B2E56">
        <w:rPr>
          <w:rFonts w:ascii="Times New Roman" w:eastAsia="Times New Roman" w:hAnsi="Times New Roman" w:cs="Times New Roman"/>
          <w:sz w:val="24"/>
          <w:szCs w:val="24"/>
        </w:rPr>
        <w:t xml:space="preserve">Wymaga się złożenia oferty wariantowej: Tak Dopuszcza się złożenie oferty wariantowej Nie Złożenie oferty wariantowej dopuszcza się tylko z jednoczesnym złożeniem oferty zasadniczej: Tak </w:t>
      </w:r>
      <w:r w:rsidRPr="004B2E56">
        <w:rPr>
          <w:rFonts w:ascii="Times New Roman" w:eastAsia="Times New Roman" w:hAnsi="Times New Roman" w:cs="Times New Roman"/>
          <w:sz w:val="24"/>
          <w:szCs w:val="24"/>
        </w:rPr>
        <w:br/>
      </w:r>
      <w:r w:rsidRPr="004B2E56">
        <w:rPr>
          <w:rFonts w:ascii="Times New Roman" w:eastAsia="Times New Roman" w:hAnsi="Times New Roman" w:cs="Times New Roman"/>
          <w:b/>
          <w:bCs/>
          <w:sz w:val="24"/>
          <w:szCs w:val="24"/>
        </w:rPr>
        <w:t xml:space="preserve">W ogłoszeniu powinno być: </w:t>
      </w:r>
      <w:r w:rsidRPr="004B2E56">
        <w:rPr>
          <w:rFonts w:ascii="Times New Roman" w:eastAsia="Times New Roman" w:hAnsi="Times New Roman" w:cs="Times New Roman"/>
          <w:sz w:val="24"/>
          <w:szCs w:val="24"/>
        </w:rPr>
        <w:t xml:space="preserve">Wymaga się złożenia oferty wariantowej: Nie Dopuszcza się złożenie oferty wariantowej Nie Złożenie oferty wariantowej dopuszcza się tylko z jednoczesnym złożeniem oferty zasadniczej: Nie </w:t>
      </w:r>
      <w:r w:rsidRPr="004B2E56">
        <w:rPr>
          <w:rFonts w:ascii="Times New Roman" w:eastAsia="Times New Roman" w:hAnsi="Times New Roman" w:cs="Times New Roman"/>
          <w:sz w:val="24"/>
          <w:szCs w:val="24"/>
        </w:rPr>
        <w:br/>
      </w:r>
      <w:r w:rsidRPr="004B2E56">
        <w:rPr>
          <w:rFonts w:ascii="Times New Roman" w:eastAsia="Times New Roman" w:hAnsi="Times New Roman" w:cs="Times New Roman"/>
          <w:sz w:val="24"/>
          <w:szCs w:val="24"/>
        </w:rPr>
        <w:br/>
      </w:r>
      <w:r w:rsidRPr="004B2E56">
        <w:rPr>
          <w:rFonts w:ascii="Times New Roman" w:eastAsia="Times New Roman" w:hAnsi="Times New Roman" w:cs="Times New Roman"/>
          <w:b/>
          <w:bCs/>
          <w:sz w:val="24"/>
          <w:szCs w:val="24"/>
        </w:rPr>
        <w:t>Miejsce, w którym znajduje się zmieniany tekst:</w:t>
      </w:r>
      <w:r w:rsidRPr="004B2E56">
        <w:rPr>
          <w:rFonts w:ascii="Times New Roman" w:eastAsia="Times New Roman" w:hAnsi="Times New Roman" w:cs="Times New Roman"/>
          <w:sz w:val="24"/>
          <w:szCs w:val="24"/>
        </w:rPr>
        <w:t xml:space="preserve"> </w:t>
      </w:r>
      <w:r w:rsidRPr="004B2E56">
        <w:rPr>
          <w:rFonts w:ascii="Times New Roman" w:eastAsia="Times New Roman" w:hAnsi="Times New Roman" w:cs="Times New Roman"/>
          <w:sz w:val="24"/>
          <w:szCs w:val="24"/>
        </w:rPr>
        <w:br/>
      </w:r>
      <w:r w:rsidRPr="004B2E56">
        <w:rPr>
          <w:rFonts w:ascii="Times New Roman" w:eastAsia="Times New Roman" w:hAnsi="Times New Roman" w:cs="Times New Roman"/>
          <w:b/>
          <w:bCs/>
          <w:sz w:val="24"/>
          <w:szCs w:val="24"/>
        </w:rPr>
        <w:t xml:space="preserve">Numer sekcji: </w:t>
      </w:r>
      <w:r w:rsidRPr="004B2E56">
        <w:rPr>
          <w:rFonts w:ascii="Times New Roman" w:eastAsia="Times New Roman" w:hAnsi="Times New Roman" w:cs="Times New Roman"/>
          <w:sz w:val="24"/>
          <w:szCs w:val="24"/>
        </w:rPr>
        <w:t xml:space="preserve">IV </w:t>
      </w:r>
      <w:r w:rsidRPr="004B2E56">
        <w:rPr>
          <w:rFonts w:ascii="Times New Roman" w:eastAsia="Times New Roman" w:hAnsi="Times New Roman" w:cs="Times New Roman"/>
          <w:sz w:val="24"/>
          <w:szCs w:val="24"/>
        </w:rPr>
        <w:br/>
      </w:r>
      <w:r w:rsidRPr="004B2E56">
        <w:rPr>
          <w:rFonts w:ascii="Times New Roman" w:eastAsia="Times New Roman" w:hAnsi="Times New Roman" w:cs="Times New Roman"/>
          <w:b/>
          <w:bCs/>
          <w:sz w:val="24"/>
          <w:szCs w:val="24"/>
        </w:rPr>
        <w:t xml:space="preserve">Punkt: </w:t>
      </w:r>
      <w:r w:rsidRPr="004B2E56">
        <w:rPr>
          <w:rFonts w:ascii="Times New Roman" w:eastAsia="Times New Roman" w:hAnsi="Times New Roman" w:cs="Times New Roman"/>
          <w:sz w:val="24"/>
          <w:szCs w:val="24"/>
        </w:rPr>
        <w:t xml:space="preserve">6.2) </w:t>
      </w:r>
      <w:r w:rsidRPr="004B2E56">
        <w:rPr>
          <w:rFonts w:ascii="Times New Roman" w:eastAsia="Times New Roman" w:hAnsi="Times New Roman" w:cs="Times New Roman"/>
          <w:sz w:val="24"/>
          <w:szCs w:val="24"/>
        </w:rPr>
        <w:br/>
      </w:r>
      <w:r w:rsidRPr="004B2E56">
        <w:rPr>
          <w:rFonts w:ascii="Times New Roman" w:eastAsia="Times New Roman" w:hAnsi="Times New Roman" w:cs="Times New Roman"/>
          <w:b/>
          <w:bCs/>
          <w:sz w:val="24"/>
          <w:szCs w:val="24"/>
        </w:rPr>
        <w:t xml:space="preserve">W ogłoszeniu jest: </w:t>
      </w:r>
      <w:r w:rsidRPr="004B2E56">
        <w:rPr>
          <w:rFonts w:ascii="Times New Roman" w:eastAsia="Times New Roman" w:hAnsi="Times New Roman" w:cs="Times New Roman"/>
          <w:sz w:val="24"/>
          <w:szCs w:val="24"/>
        </w:rPr>
        <w:t xml:space="preserve">Termin składania ofert lub wniosków o dopuszczenie do udziału w postępowaniu: Data: 2018-06-27, godzina: 13:00, Skrócenie terminu składania wniosków, ze względu na pilną potrzebę udzielenia zamówienia (przetarg nieograniczony, przetarg ograniczony, negocjacje z ogłoszeniem): Nie </w:t>
      </w:r>
      <w:r w:rsidRPr="004B2E56">
        <w:rPr>
          <w:rFonts w:ascii="Times New Roman" w:eastAsia="Times New Roman" w:hAnsi="Times New Roman" w:cs="Times New Roman"/>
          <w:sz w:val="24"/>
          <w:szCs w:val="24"/>
        </w:rPr>
        <w:br/>
      </w:r>
      <w:r w:rsidRPr="004B2E56">
        <w:rPr>
          <w:rFonts w:ascii="Times New Roman" w:eastAsia="Times New Roman" w:hAnsi="Times New Roman" w:cs="Times New Roman"/>
          <w:b/>
          <w:bCs/>
          <w:sz w:val="24"/>
          <w:szCs w:val="24"/>
        </w:rPr>
        <w:t xml:space="preserve">W ogłoszeniu powinno być: </w:t>
      </w:r>
      <w:r w:rsidRPr="004B2E56">
        <w:rPr>
          <w:rFonts w:ascii="Times New Roman" w:eastAsia="Times New Roman" w:hAnsi="Times New Roman" w:cs="Times New Roman"/>
          <w:sz w:val="24"/>
          <w:szCs w:val="24"/>
        </w:rPr>
        <w:t xml:space="preserve">Termin składania ofert lub wniosków o dopuszczenie do udziału w postępowaniu: Data: 2018-06-29, godzina: 13:00, Skrócenie terminu składania wniosków, ze względu na pilną potrzebę udzielenia zamówienia (przetarg nieograniczony, przetarg ograniczony, negocjacje z ogłoszeniem): Nie </w:t>
      </w:r>
    </w:p>
    <w:p w:rsidR="00000000" w:rsidRDefault="004B2E56"/>
    <w:sectPr w:rsidR="0000000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3"/>
  <w:proofState w:spelling="clean"/>
  <w:defaultTabStop w:val="708"/>
  <w:hyphenationZone w:val="425"/>
  <w:characterSpacingControl w:val="doNotCompress"/>
  <w:compat>
    <w:useFELayout/>
  </w:compat>
  <w:rsids>
    <w:rsidRoot w:val="004B2E56"/>
    <w:rsid w:val="004B2E5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12604061">
      <w:bodyDiv w:val="1"/>
      <w:marLeft w:val="0"/>
      <w:marRight w:val="0"/>
      <w:marTop w:val="0"/>
      <w:marBottom w:val="0"/>
      <w:divBdr>
        <w:top w:val="none" w:sz="0" w:space="0" w:color="auto"/>
        <w:left w:val="none" w:sz="0" w:space="0" w:color="auto"/>
        <w:bottom w:val="none" w:sz="0" w:space="0" w:color="auto"/>
        <w:right w:val="none" w:sz="0" w:space="0" w:color="auto"/>
      </w:divBdr>
      <w:divsChild>
        <w:div w:id="1488933716">
          <w:marLeft w:val="0"/>
          <w:marRight w:val="0"/>
          <w:marTop w:val="0"/>
          <w:marBottom w:val="0"/>
          <w:divBdr>
            <w:top w:val="none" w:sz="0" w:space="0" w:color="auto"/>
            <w:left w:val="none" w:sz="0" w:space="0" w:color="auto"/>
            <w:bottom w:val="none" w:sz="0" w:space="0" w:color="auto"/>
            <w:right w:val="none" w:sz="0" w:space="0" w:color="auto"/>
          </w:divBdr>
          <w:divsChild>
            <w:div w:id="1692878201">
              <w:marLeft w:val="0"/>
              <w:marRight w:val="0"/>
              <w:marTop w:val="0"/>
              <w:marBottom w:val="0"/>
              <w:divBdr>
                <w:top w:val="none" w:sz="0" w:space="0" w:color="auto"/>
                <w:left w:val="none" w:sz="0" w:space="0" w:color="auto"/>
                <w:bottom w:val="none" w:sz="0" w:space="0" w:color="auto"/>
                <w:right w:val="none" w:sz="0" w:space="0" w:color="auto"/>
              </w:divBdr>
            </w:div>
          </w:divsChild>
        </w:div>
        <w:div w:id="1644773485">
          <w:marLeft w:val="0"/>
          <w:marRight w:val="0"/>
          <w:marTop w:val="0"/>
          <w:marBottom w:val="0"/>
          <w:divBdr>
            <w:top w:val="none" w:sz="0" w:space="0" w:color="auto"/>
            <w:left w:val="none" w:sz="0" w:space="0" w:color="auto"/>
            <w:bottom w:val="none" w:sz="0" w:space="0" w:color="auto"/>
            <w:right w:val="none" w:sz="0" w:space="0" w:color="auto"/>
          </w:divBdr>
        </w:div>
        <w:div w:id="926186698">
          <w:marLeft w:val="0"/>
          <w:marRight w:val="0"/>
          <w:marTop w:val="0"/>
          <w:marBottom w:val="0"/>
          <w:divBdr>
            <w:top w:val="none" w:sz="0" w:space="0" w:color="auto"/>
            <w:left w:val="none" w:sz="0" w:space="0" w:color="auto"/>
            <w:bottom w:val="none" w:sz="0" w:space="0" w:color="auto"/>
            <w:right w:val="none" w:sz="0" w:space="0" w:color="auto"/>
          </w:divBdr>
        </w:div>
        <w:div w:id="3020525">
          <w:marLeft w:val="0"/>
          <w:marRight w:val="0"/>
          <w:marTop w:val="0"/>
          <w:marBottom w:val="0"/>
          <w:divBdr>
            <w:top w:val="none" w:sz="0" w:space="0" w:color="auto"/>
            <w:left w:val="none" w:sz="0" w:space="0" w:color="auto"/>
            <w:bottom w:val="none" w:sz="0" w:space="0" w:color="auto"/>
            <w:right w:val="none" w:sz="0" w:space="0" w:color="auto"/>
          </w:divBdr>
        </w:div>
        <w:div w:id="1213232451">
          <w:marLeft w:val="0"/>
          <w:marRight w:val="0"/>
          <w:marTop w:val="0"/>
          <w:marBottom w:val="0"/>
          <w:divBdr>
            <w:top w:val="none" w:sz="0" w:space="0" w:color="auto"/>
            <w:left w:val="none" w:sz="0" w:space="0" w:color="auto"/>
            <w:bottom w:val="none" w:sz="0" w:space="0" w:color="auto"/>
            <w:right w:val="none" w:sz="0" w:space="0" w:color="auto"/>
          </w:divBdr>
          <w:divsChild>
            <w:div w:id="35384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1815</Words>
  <Characters>10893</Characters>
  <Application>Microsoft Office Word</Application>
  <DocSecurity>0</DocSecurity>
  <Lines>90</Lines>
  <Paragraphs>25</Paragraphs>
  <ScaleCrop>false</ScaleCrop>
  <Company/>
  <LinksUpToDate>false</LinksUpToDate>
  <CharactersWithSpaces>12683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pzd</dc:creator>
  <cp:keywords/>
  <dc:description/>
  <cp:lastModifiedBy>pzd</cp:lastModifiedBy>
  <cp:revision>2</cp:revision>
  <dcterms:created xsi:type="dcterms:W3CDTF">2018-06-14T10:22:00Z</dcterms:created>
  <dcterms:modified xsi:type="dcterms:W3CDTF">2018-06-14T10:23:00Z</dcterms:modified>
</cp:coreProperties>
</file>