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ED" w:rsidRPr="003C77E9" w:rsidRDefault="00A25DED" w:rsidP="00AC0326">
      <w:pPr>
        <w:pStyle w:val="Akapitzlist"/>
        <w:spacing w:after="0" w:line="216" w:lineRule="auto"/>
        <w:ind w:left="567" w:right="427" w:firstLine="0"/>
        <w:jc w:val="center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Opis przedmiotu zamówienia</w:t>
      </w:r>
    </w:p>
    <w:p w:rsidR="00461CC6" w:rsidRDefault="00461CC6" w:rsidP="00461CC6">
      <w:pPr>
        <w:pStyle w:val="Akapitzlist"/>
        <w:spacing w:after="0" w:line="259" w:lineRule="auto"/>
        <w:ind w:left="567" w:right="427"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Budowa chodnika przy ul. Bodzentyńskiej w Iłży w ciągu drogi powiatowej</w:t>
      </w:r>
    </w:p>
    <w:p w:rsidR="00461CC6" w:rsidRDefault="00461CC6" w:rsidP="00461CC6">
      <w:pPr>
        <w:pStyle w:val="Akapitzlist"/>
        <w:spacing w:after="0" w:line="259" w:lineRule="auto"/>
        <w:ind w:left="567" w:right="427" w:firstLine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nr 3554W  Gr.woj. - Seredzice – Iłża</w:t>
      </w:r>
    </w:p>
    <w:p w:rsidR="00461CC6" w:rsidRPr="00461CC6" w:rsidRDefault="00461CC6" w:rsidP="00461CC6">
      <w:pPr>
        <w:pStyle w:val="Akapitzlist"/>
        <w:spacing w:after="0" w:line="259" w:lineRule="auto"/>
        <w:ind w:left="567" w:right="427" w:firstLine="0"/>
        <w:jc w:val="center"/>
        <w:rPr>
          <w:rFonts w:ascii="Times New Roman" w:hAnsi="Times New Roman" w:cs="Times New Roman"/>
          <w:sz w:val="22"/>
        </w:rPr>
      </w:pPr>
    </w:p>
    <w:p w:rsidR="00D377A7" w:rsidRDefault="00D377A7" w:rsidP="00AC0326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 xml:space="preserve">Część I. 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>Przedmiot zamówienia:</w:t>
      </w:r>
    </w:p>
    <w:p w:rsidR="00A25DED" w:rsidRPr="003C77E9" w:rsidRDefault="00A25DED" w:rsidP="00AC0326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Opracowanie dokumentacji projektowej na </w:t>
      </w:r>
      <w:r w:rsidR="00605320">
        <w:rPr>
          <w:rFonts w:ascii="Times New Roman" w:hAnsi="Times New Roman" w:cs="Times New Roman"/>
          <w:sz w:val="22"/>
        </w:rPr>
        <w:t>budowę chodnika</w:t>
      </w:r>
      <w:r w:rsidR="00B92E96">
        <w:rPr>
          <w:rFonts w:ascii="Times New Roman" w:hAnsi="Times New Roman" w:cs="Times New Roman"/>
          <w:sz w:val="22"/>
        </w:rPr>
        <w:t xml:space="preserve"> </w:t>
      </w:r>
      <w:r w:rsidR="00DF1EB9">
        <w:rPr>
          <w:rFonts w:ascii="Times New Roman" w:hAnsi="Times New Roman" w:cs="Times New Roman"/>
          <w:sz w:val="22"/>
        </w:rPr>
        <w:t xml:space="preserve">przy ul. Bodzentyńskiej w Iłży w ciągu drogi powiatowej nr 3554W </w:t>
      </w:r>
      <w:r w:rsidR="00461CC6">
        <w:rPr>
          <w:rFonts w:ascii="Times New Roman" w:hAnsi="Times New Roman" w:cs="Times New Roman"/>
          <w:sz w:val="22"/>
        </w:rPr>
        <w:t xml:space="preserve">Gr.woj. - </w:t>
      </w:r>
      <w:r w:rsidR="00DF1EB9">
        <w:rPr>
          <w:rFonts w:ascii="Times New Roman" w:hAnsi="Times New Roman" w:cs="Times New Roman"/>
          <w:sz w:val="22"/>
        </w:rPr>
        <w:t xml:space="preserve">Seredzice – Iłża </w:t>
      </w:r>
    </w:p>
    <w:p w:rsidR="00A25DED" w:rsidRPr="003C77E9" w:rsidRDefault="00A25DED" w:rsidP="00AC0326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sz w:val="22"/>
        </w:rPr>
      </w:pPr>
    </w:p>
    <w:p w:rsidR="00A25DED" w:rsidRPr="007D2CC9" w:rsidRDefault="00A25DED" w:rsidP="00AC0326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  <w:r w:rsidRPr="007D2CC9">
        <w:rPr>
          <w:rFonts w:ascii="Times New Roman" w:hAnsi="Times New Roman" w:cs="Times New Roman"/>
          <w:b/>
          <w:sz w:val="22"/>
        </w:rPr>
        <w:t>Założenia wstępne:</w:t>
      </w:r>
    </w:p>
    <w:p w:rsidR="00A25DED" w:rsidRPr="003C77E9" w:rsidRDefault="00A25DED" w:rsidP="00AC0326">
      <w:pPr>
        <w:pStyle w:val="Nagwek3"/>
        <w:numPr>
          <w:ilvl w:val="0"/>
          <w:numId w:val="9"/>
        </w:numPr>
        <w:ind w:left="567" w:right="427"/>
        <w:rPr>
          <w:sz w:val="22"/>
          <w:szCs w:val="22"/>
        </w:rPr>
      </w:pPr>
      <w:r w:rsidRPr="003C77E9">
        <w:rPr>
          <w:b w:val="0"/>
          <w:sz w:val="22"/>
          <w:szCs w:val="22"/>
        </w:rPr>
        <w:t>kategoria – droga powiatowa,</w:t>
      </w:r>
    </w:p>
    <w:p w:rsidR="00A25DED" w:rsidRPr="00D262D1" w:rsidRDefault="00567C20" w:rsidP="00AC0326">
      <w:pPr>
        <w:pStyle w:val="Nagwek3"/>
        <w:numPr>
          <w:ilvl w:val="0"/>
          <w:numId w:val="9"/>
        </w:numPr>
        <w:ind w:left="567" w:right="427"/>
        <w:rPr>
          <w:b w:val="0"/>
          <w:sz w:val="22"/>
          <w:szCs w:val="22"/>
        </w:rPr>
      </w:pPr>
      <w:r w:rsidRPr="00D262D1">
        <w:rPr>
          <w:b w:val="0"/>
          <w:sz w:val="22"/>
          <w:szCs w:val="22"/>
        </w:rPr>
        <w:t xml:space="preserve">klasa drogi – </w:t>
      </w:r>
      <w:r w:rsidR="00605320" w:rsidRPr="00D262D1">
        <w:rPr>
          <w:b w:val="0"/>
          <w:sz w:val="22"/>
          <w:szCs w:val="22"/>
        </w:rPr>
        <w:t>Z</w:t>
      </w:r>
    </w:p>
    <w:p w:rsidR="00A25DED" w:rsidRPr="003C77E9" w:rsidRDefault="00A25DED" w:rsidP="00AC0326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sz w:val="22"/>
        </w:rPr>
      </w:pPr>
    </w:p>
    <w:p w:rsidR="00A25DED" w:rsidRPr="003C77E9" w:rsidRDefault="00A25DED" w:rsidP="00AC0326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Uwaga:</w:t>
      </w:r>
    </w:p>
    <w:p w:rsidR="00D448BA" w:rsidRPr="003C77E9" w:rsidRDefault="00D448BA" w:rsidP="00D448BA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Zamawiający </w:t>
      </w:r>
      <w:r>
        <w:rPr>
          <w:rFonts w:ascii="Times New Roman" w:hAnsi="Times New Roman" w:cs="Times New Roman"/>
          <w:sz w:val="22"/>
        </w:rPr>
        <w:t>zaleca</w:t>
      </w:r>
      <w:r w:rsidRPr="003C77E9">
        <w:rPr>
          <w:rFonts w:ascii="Times New Roman" w:hAnsi="Times New Roman" w:cs="Times New Roman"/>
          <w:sz w:val="22"/>
        </w:rPr>
        <w:t>, aby przed wykonaniem</w:t>
      </w:r>
      <w:bookmarkStart w:id="0" w:name="_GoBack"/>
      <w:bookmarkEnd w:id="0"/>
      <w:r w:rsidRPr="003C77E9">
        <w:rPr>
          <w:rFonts w:ascii="Times New Roman" w:hAnsi="Times New Roman" w:cs="Times New Roman"/>
          <w:sz w:val="22"/>
        </w:rPr>
        <w:t xml:space="preserve"> wyceny dokumentacji projektowej Biuro projektowe zapoznało się z</w:t>
      </w:r>
      <w:r>
        <w:rPr>
          <w:rFonts w:ascii="Times New Roman" w:hAnsi="Times New Roman" w:cs="Times New Roman"/>
          <w:sz w:val="22"/>
        </w:rPr>
        <w:t>e</w:t>
      </w:r>
      <w:r w:rsidRPr="003C77E9">
        <w:rPr>
          <w:rFonts w:ascii="Times New Roman" w:hAnsi="Times New Roman" w:cs="Times New Roman"/>
          <w:sz w:val="22"/>
        </w:rPr>
        <w:t xml:space="preserve"> stanem faktyczn</w:t>
      </w:r>
      <w:r>
        <w:rPr>
          <w:rFonts w:ascii="Times New Roman" w:hAnsi="Times New Roman" w:cs="Times New Roman"/>
          <w:sz w:val="22"/>
        </w:rPr>
        <w:t>ym terenu objętego zamówieniem</w:t>
      </w:r>
      <w:r w:rsidRPr="003C77E9">
        <w:rPr>
          <w:rFonts w:ascii="Times New Roman" w:hAnsi="Times New Roman" w:cs="Times New Roman"/>
          <w:sz w:val="22"/>
        </w:rPr>
        <w:t>.</w:t>
      </w:r>
    </w:p>
    <w:p w:rsidR="00A25DED" w:rsidRPr="003C77E9" w:rsidRDefault="00A25DED" w:rsidP="00AC0326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D377A7" w:rsidRPr="00CF17B5" w:rsidRDefault="00D377A7" w:rsidP="00CF17B5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 xml:space="preserve">Część II. </w:t>
      </w:r>
      <w:r w:rsidRPr="003C77E9">
        <w:rPr>
          <w:rFonts w:ascii="Times New Roman" w:hAnsi="Times New Roman" w:cs="Times New Roman"/>
          <w:b/>
          <w:sz w:val="22"/>
          <w:u w:val="single"/>
        </w:rPr>
        <w:t>Charakterystyka zadania</w:t>
      </w:r>
    </w:p>
    <w:p w:rsidR="00A25DED" w:rsidRPr="00AF28CE" w:rsidRDefault="00A25DED" w:rsidP="00AC0326">
      <w:pPr>
        <w:pStyle w:val="Akapitzlist"/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  <w:r w:rsidRPr="00AF28CE">
        <w:rPr>
          <w:rFonts w:ascii="Times New Roman" w:hAnsi="Times New Roman" w:cs="Times New Roman"/>
          <w:b/>
          <w:sz w:val="22"/>
        </w:rPr>
        <w:t>Opis stanu istniejącego</w:t>
      </w:r>
    </w:p>
    <w:p w:rsidR="00E93C15" w:rsidRPr="0056440E" w:rsidRDefault="00A25DED" w:rsidP="0056440E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Odcinek </w:t>
      </w:r>
      <w:r w:rsidR="00605320">
        <w:rPr>
          <w:rFonts w:ascii="Times New Roman" w:hAnsi="Times New Roman" w:cs="Times New Roman"/>
          <w:sz w:val="22"/>
        </w:rPr>
        <w:t>ul. Bodzentyńskiej</w:t>
      </w:r>
      <w:r w:rsidR="002E6D7E">
        <w:rPr>
          <w:rFonts w:ascii="Times New Roman" w:hAnsi="Times New Roman" w:cs="Times New Roman"/>
          <w:sz w:val="22"/>
        </w:rPr>
        <w:t>,</w:t>
      </w:r>
      <w:r w:rsidR="00605320">
        <w:rPr>
          <w:rFonts w:ascii="Times New Roman" w:hAnsi="Times New Roman" w:cs="Times New Roman"/>
          <w:sz w:val="22"/>
        </w:rPr>
        <w:t xml:space="preserve"> przy której zaplanowano budowę chodnika</w:t>
      </w:r>
      <w:r w:rsidR="002E6D7E">
        <w:rPr>
          <w:rFonts w:ascii="Times New Roman" w:hAnsi="Times New Roman" w:cs="Times New Roman"/>
          <w:sz w:val="22"/>
        </w:rPr>
        <w:t>,</w:t>
      </w:r>
      <w:r w:rsidR="00605320"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 xml:space="preserve"> położony jest na terenie </w:t>
      </w:r>
      <w:r w:rsidR="00DF1EB9">
        <w:rPr>
          <w:rFonts w:ascii="Times New Roman" w:hAnsi="Times New Roman" w:cs="Times New Roman"/>
          <w:sz w:val="22"/>
        </w:rPr>
        <w:t xml:space="preserve">miasta Iłża </w:t>
      </w:r>
      <w:r w:rsidRPr="003C77E9">
        <w:rPr>
          <w:rFonts w:ascii="Times New Roman" w:hAnsi="Times New Roman" w:cs="Times New Roman"/>
          <w:sz w:val="22"/>
        </w:rPr>
        <w:t xml:space="preserve">. </w:t>
      </w:r>
      <w:r w:rsidR="00DF1EB9">
        <w:rPr>
          <w:rFonts w:ascii="Times New Roman" w:hAnsi="Times New Roman" w:cs="Times New Roman"/>
          <w:sz w:val="22"/>
        </w:rPr>
        <w:t>Budowa chodnika zaplanowana została po zachodniej stronie ulicy</w:t>
      </w:r>
      <w:r w:rsidR="002E6D7E">
        <w:rPr>
          <w:rFonts w:ascii="Times New Roman" w:hAnsi="Times New Roman" w:cs="Times New Roman"/>
          <w:sz w:val="22"/>
        </w:rPr>
        <w:t>,</w:t>
      </w:r>
      <w:r w:rsidR="00DF1EB9">
        <w:rPr>
          <w:rFonts w:ascii="Times New Roman" w:hAnsi="Times New Roman" w:cs="Times New Roman"/>
          <w:sz w:val="22"/>
        </w:rPr>
        <w:t xml:space="preserve"> od skrzyżowania z ul. Orła Białego do istniejącego chodnika na wys. działki nr ewid. 5002/3.</w:t>
      </w:r>
    </w:p>
    <w:p w:rsidR="00AF5E7F" w:rsidRPr="00AF5E7F" w:rsidRDefault="00DF1EB9" w:rsidP="00AF5E7F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przedmiotowym odcinku ul</w:t>
      </w:r>
      <w:r w:rsidR="002E6D7E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Bodzentyńska ma przekrój uliczny, a po jej zachodniej stronie zlokalizowany jest opaska szer. 0,5 m. </w:t>
      </w:r>
    </w:p>
    <w:p w:rsidR="0056440E" w:rsidRDefault="0056440E" w:rsidP="007C1D2D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56440E">
        <w:rPr>
          <w:rFonts w:ascii="Times New Roman" w:hAnsi="Times New Roman" w:cs="Times New Roman"/>
          <w:sz w:val="22"/>
        </w:rPr>
        <w:t xml:space="preserve">W pasie drogowym </w:t>
      </w:r>
      <w:r w:rsidR="00DF1EB9">
        <w:rPr>
          <w:rFonts w:ascii="Times New Roman" w:hAnsi="Times New Roman" w:cs="Times New Roman"/>
          <w:sz w:val="22"/>
        </w:rPr>
        <w:t>ul. Bodzentyńskiej</w:t>
      </w:r>
      <w:r w:rsidRPr="0056440E">
        <w:rPr>
          <w:rFonts w:ascii="Times New Roman" w:hAnsi="Times New Roman" w:cs="Times New Roman"/>
          <w:sz w:val="22"/>
        </w:rPr>
        <w:t xml:space="preserve"> zlokalizowane są następujące sieci: sieć energetyczna</w:t>
      </w:r>
      <w:r w:rsidR="002E6D7E">
        <w:rPr>
          <w:rFonts w:ascii="Times New Roman" w:hAnsi="Times New Roman" w:cs="Times New Roman"/>
          <w:sz w:val="22"/>
        </w:rPr>
        <w:t>, oświetlenie uliczne</w:t>
      </w:r>
      <w:r w:rsidR="00614B8E">
        <w:rPr>
          <w:rFonts w:ascii="Times New Roman" w:hAnsi="Times New Roman" w:cs="Times New Roman"/>
          <w:sz w:val="22"/>
        </w:rPr>
        <w:t xml:space="preserve">, sieć ciepłownicza oraz sieć gazowa </w:t>
      </w:r>
      <w:r w:rsidRPr="007C1D2D">
        <w:rPr>
          <w:rFonts w:ascii="Times New Roman" w:hAnsi="Times New Roman" w:cs="Times New Roman"/>
          <w:sz w:val="22"/>
        </w:rPr>
        <w:t>(powyższe informacje uzyskano na podstawie map zasadniczych przyjętych do powiatowego zasobu geodezyjnego i kartograficznego  w Radomiu).</w:t>
      </w:r>
    </w:p>
    <w:p w:rsidR="00EE1805" w:rsidRPr="007C1D2D" w:rsidRDefault="00EE1805" w:rsidP="007C1D2D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przedmiotowym odcinku ul. Bodzentyńskiej woda z pasa drogowego odprowadzana jest za pomocą istniejącej kanalizacji deszczowej.</w:t>
      </w:r>
    </w:p>
    <w:p w:rsidR="00D05B9B" w:rsidRDefault="00614B8E" w:rsidP="00461CC6">
      <w:pPr>
        <w:pStyle w:val="Akapitzlist"/>
        <w:spacing w:after="0" w:line="259" w:lineRule="auto"/>
        <w:ind w:left="567" w:right="42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 stronie projektowanego chodnika s</w:t>
      </w:r>
      <w:r w:rsidR="004A1B98" w:rsidRPr="00326CBD">
        <w:rPr>
          <w:rFonts w:ascii="Times New Roman" w:hAnsi="Times New Roman" w:cs="Times New Roman"/>
          <w:sz w:val="22"/>
        </w:rPr>
        <w:t xml:space="preserve">zerokość </w:t>
      </w:r>
      <w:r>
        <w:rPr>
          <w:rFonts w:ascii="Times New Roman" w:hAnsi="Times New Roman" w:cs="Times New Roman"/>
          <w:sz w:val="22"/>
        </w:rPr>
        <w:t xml:space="preserve">pomiędzy krawężnikiem, a granicą działki ewidencyjnej drogi powiatowej wynosi </w:t>
      </w:r>
      <w:r w:rsidR="004A1B98" w:rsidRPr="00326CBD">
        <w:rPr>
          <w:rFonts w:ascii="Times New Roman" w:hAnsi="Times New Roman" w:cs="Times New Roman"/>
          <w:sz w:val="22"/>
        </w:rPr>
        <w:t xml:space="preserve">od ok. </w:t>
      </w:r>
      <w:r w:rsidR="00E753D2">
        <w:rPr>
          <w:rFonts w:ascii="Times New Roman" w:hAnsi="Times New Roman" w:cs="Times New Roman"/>
          <w:sz w:val="22"/>
        </w:rPr>
        <w:t>2,3</w:t>
      </w:r>
      <w:r w:rsidR="004A1B98" w:rsidRPr="00326CBD">
        <w:rPr>
          <w:rFonts w:ascii="Times New Roman" w:hAnsi="Times New Roman" w:cs="Times New Roman"/>
          <w:sz w:val="22"/>
        </w:rPr>
        <w:t xml:space="preserve"> m do ok. </w:t>
      </w:r>
      <w:r>
        <w:rPr>
          <w:rFonts w:ascii="Times New Roman" w:hAnsi="Times New Roman" w:cs="Times New Roman"/>
          <w:sz w:val="22"/>
        </w:rPr>
        <w:t>5,5</w:t>
      </w:r>
      <w:r w:rsidR="004A1B98" w:rsidRPr="00326CBD">
        <w:rPr>
          <w:rFonts w:ascii="Times New Roman" w:hAnsi="Times New Roman" w:cs="Times New Roman"/>
          <w:sz w:val="22"/>
        </w:rPr>
        <w:t xml:space="preserve"> m.</w:t>
      </w:r>
      <w:r w:rsidR="00BA7425" w:rsidRPr="00326CBD">
        <w:rPr>
          <w:rFonts w:ascii="Times New Roman" w:hAnsi="Times New Roman" w:cs="Times New Roman"/>
          <w:sz w:val="22"/>
        </w:rPr>
        <w:t xml:space="preserve"> </w:t>
      </w:r>
    </w:p>
    <w:p w:rsidR="003150CC" w:rsidRPr="003150CC" w:rsidRDefault="003150CC" w:rsidP="003150CC">
      <w:pPr>
        <w:spacing w:after="0" w:line="259" w:lineRule="auto"/>
        <w:ind w:left="0" w:right="427" w:firstLine="0"/>
        <w:jc w:val="left"/>
        <w:rPr>
          <w:rFonts w:ascii="Times New Roman" w:hAnsi="Times New Roman" w:cs="Times New Roman"/>
          <w:sz w:val="22"/>
        </w:rPr>
      </w:pPr>
    </w:p>
    <w:p w:rsidR="00D377A7" w:rsidRPr="00224EC9" w:rsidRDefault="00D377A7" w:rsidP="00D377A7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 xml:space="preserve">Część III. </w:t>
      </w:r>
      <w:r w:rsidRPr="00224EC9">
        <w:rPr>
          <w:rFonts w:ascii="Times New Roman" w:hAnsi="Times New Roman" w:cs="Times New Roman"/>
          <w:b/>
          <w:sz w:val="22"/>
          <w:u w:val="single" w:color="000000"/>
        </w:rPr>
        <w:t>Elementy,  które powinna zawierać dokumentacja projektowa.</w:t>
      </w:r>
    </w:p>
    <w:p w:rsidR="0096237D" w:rsidRPr="00224EC9" w:rsidRDefault="0096237D" w:rsidP="0096237D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</w:p>
    <w:p w:rsidR="0096237D" w:rsidRPr="003C77E9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Mapa do celów projektowych</w:t>
      </w:r>
      <w:r w:rsidRPr="003C77E9">
        <w:rPr>
          <w:rFonts w:ascii="Times New Roman" w:hAnsi="Times New Roman" w:cs="Times New Roman"/>
          <w:sz w:val="22"/>
        </w:rPr>
        <w:t xml:space="preserve"> (1 egz. z klauzulą dla Zamawiającego + egzemplarze dla potrzeb projektowania ).  </w:t>
      </w:r>
    </w:p>
    <w:p w:rsidR="0096237D" w:rsidRDefault="0096237D" w:rsidP="00CF17B5">
      <w:pPr>
        <w:pStyle w:val="Tekstpodstawowy3"/>
        <w:tabs>
          <w:tab w:val="left" w:pos="567"/>
        </w:tabs>
        <w:suppressAutoHyphens w:val="0"/>
        <w:spacing w:after="0"/>
        <w:ind w:left="567" w:right="427"/>
        <w:jc w:val="both"/>
        <w:rPr>
          <w:sz w:val="22"/>
          <w:szCs w:val="22"/>
        </w:rPr>
      </w:pPr>
      <w:r w:rsidRPr="003C77E9">
        <w:rPr>
          <w:sz w:val="22"/>
          <w:szCs w:val="22"/>
        </w:rPr>
        <w:t>Mapę do celów projektowych, należy uzyskać w formie numerycznej. Powinna być wykonana na podstawie obowiązujących przepisów, przyjęta do Powiatowego Ośrodka Dokumentacji Geodezyjnej                           i Kartograficznej.</w:t>
      </w:r>
    </w:p>
    <w:p w:rsidR="0096237D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A80FFF">
        <w:rPr>
          <w:rFonts w:ascii="Times New Roman" w:hAnsi="Times New Roman" w:cs="Times New Roman"/>
          <w:b/>
          <w:sz w:val="22"/>
        </w:rPr>
        <w:t>Wykaz istniejących zjazdów</w:t>
      </w:r>
      <w:r w:rsidRPr="00A80F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(3</w:t>
      </w:r>
      <w:r w:rsidRPr="003C77E9">
        <w:rPr>
          <w:rFonts w:ascii="Times New Roman" w:hAnsi="Times New Roman" w:cs="Times New Roman"/>
          <w:sz w:val="22"/>
        </w:rPr>
        <w:t xml:space="preserve"> egz.).</w:t>
      </w:r>
    </w:p>
    <w:p w:rsidR="0096237D" w:rsidRPr="00A636E6" w:rsidRDefault="0096237D" w:rsidP="00CF17B5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Wykaz zjazdów wykonany w formie tabelarycznej winien zawierać: </w:t>
      </w:r>
      <w:r w:rsidRPr="00A80FFF">
        <w:rPr>
          <w:rFonts w:ascii="Times New Roman" w:hAnsi="Times New Roman" w:cs="Times New Roman"/>
          <w:sz w:val="22"/>
        </w:rPr>
        <w:t>parametr</w:t>
      </w:r>
      <w:r>
        <w:rPr>
          <w:rFonts w:ascii="Times New Roman" w:hAnsi="Times New Roman" w:cs="Times New Roman"/>
          <w:sz w:val="22"/>
        </w:rPr>
        <w:t>y</w:t>
      </w:r>
      <w:r w:rsidRPr="00A80FFF">
        <w:rPr>
          <w:rFonts w:ascii="Times New Roman" w:hAnsi="Times New Roman" w:cs="Times New Roman"/>
          <w:sz w:val="22"/>
        </w:rPr>
        <w:t xml:space="preserve"> istniejąc</w:t>
      </w:r>
      <w:r>
        <w:rPr>
          <w:rFonts w:ascii="Times New Roman" w:hAnsi="Times New Roman" w:cs="Times New Roman"/>
          <w:sz w:val="22"/>
        </w:rPr>
        <w:t>e</w:t>
      </w:r>
      <w:r w:rsidRPr="00A80F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                      </w:t>
      </w:r>
      <w:r w:rsidRPr="00A80FFF">
        <w:rPr>
          <w:rFonts w:ascii="Times New Roman" w:hAnsi="Times New Roman" w:cs="Times New Roman"/>
          <w:sz w:val="22"/>
        </w:rPr>
        <w:t>i projektowan</w:t>
      </w:r>
      <w:r>
        <w:rPr>
          <w:rFonts w:ascii="Times New Roman" w:hAnsi="Times New Roman" w:cs="Times New Roman"/>
          <w:sz w:val="22"/>
        </w:rPr>
        <w:t>e</w:t>
      </w:r>
      <w:r w:rsidRPr="00A80F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zjazdu, w tym m. in.: </w:t>
      </w:r>
      <w:r w:rsidRPr="00A80FFF">
        <w:rPr>
          <w:rFonts w:ascii="Times New Roman" w:hAnsi="Times New Roman" w:cs="Times New Roman"/>
          <w:sz w:val="22"/>
        </w:rPr>
        <w:t>szerokość, długość, powierzchnia, konstrukcja, nr działki, której dotyczy oraz pi</w:t>
      </w:r>
      <w:r>
        <w:rPr>
          <w:rFonts w:ascii="Times New Roman" w:hAnsi="Times New Roman" w:cs="Times New Roman"/>
          <w:sz w:val="22"/>
        </w:rPr>
        <w:t>kietaż wskazujący jego lokalizację.</w:t>
      </w:r>
    </w:p>
    <w:p w:rsidR="0096237D" w:rsidRPr="001B6EA6" w:rsidRDefault="0096237D" w:rsidP="001B6EA6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Projekt budowlany </w:t>
      </w:r>
      <w:r>
        <w:rPr>
          <w:rFonts w:ascii="Times New Roman" w:hAnsi="Times New Roman" w:cs="Times New Roman"/>
          <w:sz w:val="22"/>
        </w:rPr>
        <w:t>(4</w:t>
      </w:r>
      <w:r w:rsidRPr="003C77E9">
        <w:rPr>
          <w:rFonts w:ascii="Times New Roman" w:hAnsi="Times New Roman" w:cs="Times New Roman"/>
          <w:sz w:val="22"/>
        </w:rPr>
        <w:t xml:space="preserve"> egz.).</w:t>
      </w:r>
    </w:p>
    <w:p w:rsidR="0096237D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3C77E9">
        <w:rPr>
          <w:rFonts w:ascii="Times New Roman" w:hAnsi="Times New Roman" w:cs="Times New Roman"/>
          <w:sz w:val="22"/>
        </w:rPr>
        <w:t xml:space="preserve">rojekty budowlane </w:t>
      </w:r>
      <w:r>
        <w:rPr>
          <w:rFonts w:ascii="Times New Roman" w:hAnsi="Times New Roman" w:cs="Times New Roman"/>
          <w:sz w:val="22"/>
        </w:rPr>
        <w:t>n</w:t>
      </w:r>
      <w:r w:rsidRPr="003C77E9">
        <w:rPr>
          <w:rFonts w:ascii="Times New Roman" w:hAnsi="Times New Roman" w:cs="Times New Roman"/>
          <w:sz w:val="22"/>
        </w:rPr>
        <w:t>ależy wykonać dla wszystkich branż, uwzględniając przystosowanie obiektu do obowiązujących norm i przepisów (wraz z niezbędnymi opiniami, uzgodnieniami, pozwoleniami) — opracowane zgodnie z wymag</w:t>
      </w:r>
      <w:r>
        <w:rPr>
          <w:rFonts w:ascii="Times New Roman" w:hAnsi="Times New Roman" w:cs="Times New Roman"/>
          <w:sz w:val="22"/>
        </w:rPr>
        <w:t>aniami określonymi w Ustawie [</w:t>
      </w:r>
      <w:r w:rsidRPr="003C77E9">
        <w:rPr>
          <w:rFonts w:ascii="Times New Roman" w:hAnsi="Times New Roman" w:cs="Times New Roman"/>
          <w:sz w:val="22"/>
        </w:rPr>
        <w:t>1] w tym w art. 34 ust. 1,</w:t>
      </w:r>
      <w:r>
        <w:rPr>
          <w:rFonts w:ascii="Times New Roman" w:hAnsi="Times New Roman" w:cs="Times New Roman"/>
          <w:sz w:val="22"/>
        </w:rPr>
        <w:t xml:space="preserve"> 2 i 3 oraz              w Rozporządzeniu  [2], [3]  i  [12</w:t>
      </w:r>
      <w:r w:rsidRPr="003C77E9">
        <w:rPr>
          <w:rFonts w:ascii="Times New Roman" w:hAnsi="Times New Roman" w:cs="Times New Roman"/>
          <w:sz w:val="22"/>
        </w:rPr>
        <w:t>].</w:t>
      </w:r>
    </w:p>
    <w:p w:rsidR="00461CC6" w:rsidRDefault="00461CC6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96237D" w:rsidRPr="00672CBA" w:rsidRDefault="0096237D" w:rsidP="0096237D">
      <w:pPr>
        <w:spacing w:after="0"/>
        <w:ind w:left="567" w:right="427"/>
        <w:rPr>
          <w:rFonts w:ascii="Times New Roman" w:hAnsi="Times New Roman" w:cs="Times New Roman"/>
          <w:b/>
          <w:i/>
          <w:sz w:val="22"/>
        </w:rPr>
      </w:pPr>
      <w:r w:rsidRPr="00672CBA">
        <w:rPr>
          <w:rFonts w:ascii="Times New Roman" w:hAnsi="Times New Roman" w:cs="Times New Roman"/>
          <w:b/>
          <w:i/>
          <w:sz w:val="22"/>
        </w:rPr>
        <w:t>Projekt budowlany powinien zawierać:</w:t>
      </w:r>
      <w:r w:rsidRPr="00672CBA">
        <w:rPr>
          <w:rFonts w:ascii="Times New Roman" w:hAnsi="Times New Roman" w:cs="Times New Roman"/>
          <w:b/>
          <w:i/>
          <w:noProof/>
          <w:sz w:val="22"/>
        </w:rPr>
        <w:drawing>
          <wp:inline distT="0" distB="0" distL="0" distR="0">
            <wp:extent cx="5930" cy="5927"/>
            <wp:effectExtent l="0" t="0" r="0" b="0"/>
            <wp:docPr id="7" name="Picture 8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" name="Picture 86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" cy="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37D" w:rsidRPr="003C77E9" w:rsidRDefault="0096237D" w:rsidP="0096237D">
      <w:pPr>
        <w:spacing w:after="0" w:line="259" w:lineRule="auto"/>
        <w:ind w:left="567" w:right="427" w:hanging="10"/>
        <w:jc w:val="left"/>
        <w:rPr>
          <w:rFonts w:ascii="Times New Roman" w:hAnsi="Times New Roman" w:cs="Times New Roman"/>
          <w:b/>
          <w:sz w:val="22"/>
          <w:u w:val="single"/>
        </w:rPr>
      </w:pPr>
    </w:p>
    <w:p w:rsidR="0096237D" w:rsidRPr="00672CBA" w:rsidRDefault="0096237D" w:rsidP="0096237D">
      <w:pPr>
        <w:pStyle w:val="Akapitzlist"/>
        <w:numPr>
          <w:ilvl w:val="0"/>
          <w:numId w:val="20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672CBA">
        <w:rPr>
          <w:rFonts w:ascii="Times New Roman" w:hAnsi="Times New Roman" w:cs="Times New Roman"/>
          <w:b/>
          <w:i/>
          <w:sz w:val="22"/>
        </w:rPr>
        <w:t xml:space="preserve">Projekt zagospodarowania terenu </w:t>
      </w:r>
    </w:p>
    <w:p w:rsidR="0096237D" w:rsidRPr="003C77E9" w:rsidRDefault="0096237D" w:rsidP="0096237D">
      <w:pPr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  zawartość musi być zgodna m.in. z treścią rozdziału 3 </w:t>
      </w:r>
      <w:r>
        <w:rPr>
          <w:rFonts w:ascii="Times New Roman" w:hAnsi="Times New Roman" w:cs="Times New Roman"/>
          <w:sz w:val="22"/>
        </w:rPr>
        <w:t>Rozporządzenia  [</w:t>
      </w:r>
      <w:r w:rsidRPr="00AF28CE">
        <w:rPr>
          <w:rFonts w:ascii="Times New Roman" w:hAnsi="Times New Roman" w:cs="Times New Roman"/>
          <w:sz w:val="22"/>
        </w:rPr>
        <w:t>2]</w:t>
      </w:r>
      <w:r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 xml:space="preserve"> i </w:t>
      </w:r>
      <w:r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>zawierać:</w:t>
      </w:r>
    </w:p>
    <w:p w:rsidR="0096237D" w:rsidRPr="00C13FAB" w:rsidRDefault="0096237D" w:rsidP="0096237D">
      <w:pPr>
        <w:pStyle w:val="Akapitzlist"/>
        <w:numPr>
          <w:ilvl w:val="0"/>
          <w:numId w:val="21"/>
        </w:numPr>
        <w:spacing w:after="0" w:line="259" w:lineRule="auto"/>
        <w:ind w:right="427"/>
        <w:rPr>
          <w:rFonts w:ascii="Times New Roman" w:hAnsi="Times New Roman" w:cs="Times New Roman"/>
          <w:sz w:val="22"/>
        </w:rPr>
      </w:pPr>
      <w:r w:rsidRPr="00C13FAB">
        <w:rPr>
          <w:rFonts w:ascii="Times New Roman" w:hAnsi="Times New Roman" w:cs="Times New Roman"/>
          <w:b/>
          <w:i/>
          <w:sz w:val="22"/>
        </w:rPr>
        <w:t>Część opisową</w:t>
      </w:r>
      <w:r w:rsidRPr="00C13FAB">
        <w:rPr>
          <w:rFonts w:ascii="Times New Roman" w:hAnsi="Times New Roman" w:cs="Times New Roman"/>
          <w:sz w:val="22"/>
        </w:rPr>
        <w:t xml:space="preserve"> - zawartość musi być m.in. zgodna z tre</w:t>
      </w:r>
      <w:r>
        <w:rPr>
          <w:rFonts w:ascii="Times New Roman" w:hAnsi="Times New Roman" w:cs="Times New Roman"/>
          <w:sz w:val="22"/>
        </w:rPr>
        <w:t>ścią § 8 ust. Rozporządzenia [</w:t>
      </w:r>
      <w:r w:rsidRPr="00C13FAB">
        <w:rPr>
          <w:rFonts w:ascii="Times New Roman" w:hAnsi="Times New Roman" w:cs="Times New Roman"/>
          <w:sz w:val="22"/>
        </w:rPr>
        <w:t>2].</w:t>
      </w:r>
    </w:p>
    <w:p w:rsidR="0096237D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Treść </w:t>
      </w:r>
      <w:r w:rsidRPr="003C77E9">
        <w:rPr>
          <w:rFonts w:ascii="Times New Roman" w:hAnsi="Times New Roman" w:cs="Times New Roman"/>
          <w:i/>
          <w:sz w:val="22"/>
        </w:rPr>
        <w:t>Części opisowej</w:t>
      </w:r>
      <w:r w:rsidRPr="003C77E9">
        <w:rPr>
          <w:rFonts w:ascii="Times New Roman" w:hAnsi="Times New Roman" w:cs="Times New Roman"/>
          <w:sz w:val="22"/>
        </w:rPr>
        <w:t xml:space="preserve"> powinna uwzględniać także poniższą ramową zawartość:</w:t>
      </w:r>
    </w:p>
    <w:p w:rsidR="00CF17B5" w:rsidRDefault="00CF17B5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CF17B5" w:rsidRPr="003C77E9" w:rsidRDefault="00CF17B5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96237D" w:rsidRDefault="0096237D" w:rsidP="0096237D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lastRenderedPageBreak/>
        <w:t>Przedmiot inwestycji,</w:t>
      </w:r>
    </w:p>
    <w:p w:rsidR="0096237D" w:rsidRDefault="0096237D" w:rsidP="0096237D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Istniejący stan zagospodarowania terenu (opis w zakresie niezbędnym do uzupełnienia części rysunkowej),</w:t>
      </w:r>
    </w:p>
    <w:p w:rsidR="0096237D" w:rsidRDefault="0096237D" w:rsidP="0096237D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Istniejące terenowe uwarunkowania realizacyjne,</w:t>
      </w:r>
    </w:p>
    <w:p w:rsidR="0096237D" w:rsidRDefault="0096237D" w:rsidP="0096237D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Projekto</w:t>
      </w:r>
      <w:r>
        <w:rPr>
          <w:rFonts w:ascii="Times New Roman" w:hAnsi="Times New Roman" w:cs="Times New Roman"/>
          <w:sz w:val="22"/>
        </w:rPr>
        <w:t xml:space="preserve">wane zagospodarowanie terenu (w </w:t>
      </w:r>
      <w:r w:rsidRPr="003C77E9">
        <w:rPr>
          <w:rFonts w:ascii="Times New Roman" w:hAnsi="Times New Roman" w:cs="Times New Roman"/>
          <w:sz w:val="22"/>
        </w:rPr>
        <w:t>zakresie niezbędnym do uzupełnienia części rysunkowej),</w:t>
      </w:r>
    </w:p>
    <w:p w:rsidR="0096237D" w:rsidRDefault="0096237D" w:rsidP="0096237D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Projektowane obiekty budowlane,</w:t>
      </w:r>
    </w:p>
    <w:p w:rsidR="0096237D" w:rsidRDefault="0096237D" w:rsidP="0096237D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Informację dotyczącą bezpieczeństwa i ochrony zdrowia uwzględniającą specyfikę projektowanego obiektu budowlanego</w:t>
      </w:r>
    </w:p>
    <w:p w:rsidR="0096237D" w:rsidRPr="003C77E9" w:rsidRDefault="0096237D" w:rsidP="0096237D">
      <w:pPr>
        <w:pStyle w:val="Akapitzlist"/>
        <w:numPr>
          <w:ilvl w:val="0"/>
          <w:numId w:val="14"/>
        </w:numPr>
        <w:spacing w:after="0"/>
        <w:ind w:left="426" w:right="427" w:firstLine="0"/>
        <w:rPr>
          <w:rFonts w:ascii="Times New Roman" w:hAnsi="Times New Roman" w:cs="Times New Roman"/>
          <w:sz w:val="22"/>
        </w:rPr>
      </w:pPr>
      <w:r w:rsidRPr="003C77E9"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7092106</wp:posOffset>
            </wp:positionH>
            <wp:positionV relativeFrom="page">
              <wp:posOffset>8926126</wp:posOffset>
            </wp:positionV>
            <wp:extent cx="5930" cy="5927"/>
            <wp:effectExtent l="0" t="0" r="0" b="0"/>
            <wp:wrapSquare wrapText="bothSides"/>
            <wp:docPr id="8" name="Picture 8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" name="Picture 86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" cy="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7E9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7092106</wp:posOffset>
            </wp:positionH>
            <wp:positionV relativeFrom="page">
              <wp:posOffset>8943908</wp:posOffset>
            </wp:positionV>
            <wp:extent cx="5930" cy="5927"/>
            <wp:effectExtent l="0" t="0" r="0" b="0"/>
            <wp:wrapSquare wrapText="bothSides"/>
            <wp:docPr id="9" name="Picture 8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" name="Picture 86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" cy="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7E9">
        <w:rPr>
          <w:rFonts w:ascii="Times New Roman" w:hAnsi="Times New Roman" w:cs="Times New Roman"/>
          <w:sz w:val="22"/>
        </w:rPr>
        <w:t>Decyzje, pozwolenia, postanowienia, uzgodnienia, opinie, stanowiska i warunki:</w:t>
      </w:r>
    </w:p>
    <w:p w:rsidR="0096237D" w:rsidRPr="001B6EA6" w:rsidRDefault="0096237D" w:rsidP="001B6EA6">
      <w:pPr>
        <w:spacing w:after="0"/>
        <w:ind w:left="426" w:right="427" w:firstLine="0"/>
        <w:rPr>
          <w:rFonts w:ascii="Times New Roman" w:hAnsi="Times New Roman" w:cs="Times New Roman"/>
          <w:sz w:val="22"/>
          <w:highlight w:val="yellow"/>
        </w:rPr>
      </w:pPr>
      <w:r w:rsidRPr="003C77E9">
        <w:rPr>
          <w:rFonts w:ascii="Times New Roman" w:hAnsi="Times New Roman" w:cs="Times New Roman"/>
          <w:sz w:val="22"/>
        </w:rPr>
        <w:t>W tym punkcie należy zamieścić wykaz i kopie (w razie potrzeby uwierzytelnione): decyzji, pozwoleń, postanowień, uzgodnień, opinii, stanowisk, warunków i innych pism uzyskanych w t</w:t>
      </w:r>
      <w:r>
        <w:rPr>
          <w:rFonts w:ascii="Times New Roman" w:hAnsi="Times New Roman" w:cs="Times New Roman"/>
          <w:sz w:val="22"/>
        </w:rPr>
        <w:t xml:space="preserve">rakcie wykonywania opracowania, w tym decyzji o środowiskowych uwarunkowaniach </w:t>
      </w:r>
    </w:p>
    <w:p w:rsidR="005F53AA" w:rsidRDefault="005F53AA" w:rsidP="0096237D">
      <w:pPr>
        <w:spacing w:after="0" w:line="249" w:lineRule="auto"/>
        <w:ind w:left="567" w:right="427" w:hanging="1"/>
        <w:rPr>
          <w:rFonts w:ascii="Times New Roman" w:hAnsi="Times New Roman" w:cs="Times New Roman"/>
          <w:b/>
          <w:sz w:val="22"/>
        </w:rPr>
      </w:pPr>
    </w:p>
    <w:p w:rsidR="0096237D" w:rsidRPr="003C77E9" w:rsidRDefault="0096237D" w:rsidP="0096237D">
      <w:pPr>
        <w:spacing w:after="0" w:line="249" w:lineRule="auto"/>
        <w:ind w:left="567" w:right="427" w:hanging="1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Uwaga:</w:t>
      </w:r>
    </w:p>
    <w:p w:rsidR="0096237D" w:rsidRPr="003C77E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Wszystkie w/w uzyskane </w:t>
      </w:r>
      <w:r w:rsidRPr="003C77E9">
        <w:rPr>
          <w:rFonts w:ascii="Times New Roman" w:hAnsi="Times New Roman" w:cs="Times New Roman"/>
          <w:sz w:val="22"/>
          <w:u w:val="single" w:color="000000"/>
        </w:rPr>
        <w:t>terminowe</w:t>
      </w:r>
      <w:r w:rsidRPr="003C77E9">
        <w:rPr>
          <w:rFonts w:ascii="Times New Roman" w:hAnsi="Times New Roman" w:cs="Times New Roman"/>
          <w:sz w:val="22"/>
        </w:rPr>
        <w:t xml:space="preserve"> decyzje, pozwolenia, postanowienia, uzgodnienia, opinie, stanowiska, warunki i inne pisma muszą posiadać, co najmniej 6 miesięczny termin ważności licząc od dnia sporządzenia protokołu końcowego odbioru dokumentacji.</w:t>
      </w:r>
    </w:p>
    <w:p w:rsidR="0096237D" w:rsidRPr="003C77E9" w:rsidRDefault="0096237D" w:rsidP="0096237D">
      <w:pPr>
        <w:pStyle w:val="Akapitzlist"/>
        <w:numPr>
          <w:ilvl w:val="0"/>
          <w:numId w:val="21"/>
        </w:numPr>
        <w:spacing w:after="0" w:line="259" w:lineRule="auto"/>
        <w:ind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i/>
          <w:sz w:val="22"/>
        </w:rPr>
        <w:t>Część rysunkow</w:t>
      </w:r>
      <w:r>
        <w:rPr>
          <w:rFonts w:ascii="Times New Roman" w:hAnsi="Times New Roman" w:cs="Times New Roman"/>
          <w:b/>
          <w:i/>
          <w:sz w:val="22"/>
        </w:rPr>
        <w:t>ą</w:t>
      </w:r>
      <w:r w:rsidRPr="003C77E9">
        <w:rPr>
          <w:rFonts w:ascii="Times New Roman" w:hAnsi="Times New Roman" w:cs="Times New Roman"/>
          <w:sz w:val="22"/>
        </w:rPr>
        <w:t xml:space="preserve"> — zawartość musi być zgodna z </w:t>
      </w:r>
      <w:r>
        <w:rPr>
          <w:rFonts w:ascii="Times New Roman" w:hAnsi="Times New Roman" w:cs="Times New Roman"/>
          <w:sz w:val="22"/>
        </w:rPr>
        <w:t>treścią §8 ust. 1 i 3; §9 i §</w:t>
      </w:r>
      <w:r w:rsidRPr="003C77E9">
        <w:rPr>
          <w:rFonts w:ascii="Times New Roman" w:hAnsi="Times New Roman" w:cs="Times New Roman"/>
          <w:sz w:val="22"/>
        </w:rPr>
        <w:t>10 Rozporządzenia</w:t>
      </w:r>
      <w:r>
        <w:rPr>
          <w:rFonts w:ascii="Times New Roman" w:hAnsi="Times New Roman" w:cs="Times New Roman"/>
          <w:sz w:val="22"/>
        </w:rPr>
        <w:t xml:space="preserve"> [2]</w:t>
      </w:r>
      <w:r w:rsidRPr="003C77E9">
        <w:rPr>
          <w:rFonts w:ascii="Times New Roman" w:hAnsi="Times New Roman" w:cs="Times New Roman"/>
          <w:sz w:val="22"/>
        </w:rPr>
        <w:t>.</w:t>
      </w:r>
    </w:p>
    <w:p w:rsidR="0096237D" w:rsidRPr="008D364A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Projekt zagospodarowania terenu należy sporządzić na mapie do celów projektowych zgodnie </w:t>
      </w:r>
      <w:r>
        <w:rPr>
          <w:rFonts w:ascii="Times New Roman" w:hAnsi="Times New Roman" w:cs="Times New Roman"/>
          <w:sz w:val="22"/>
        </w:rPr>
        <w:t xml:space="preserve">                          z Rozporządzeniem [8] oraz Ustawą [</w:t>
      </w:r>
      <w:r w:rsidRPr="003C77E9">
        <w:rPr>
          <w:rFonts w:ascii="Times New Roman" w:hAnsi="Times New Roman" w:cs="Times New Roman"/>
          <w:sz w:val="22"/>
        </w:rPr>
        <w:t>7].</w:t>
      </w:r>
      <w:r w:rsidRPr="003C77E9"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5930" cy="5927"/>
            <wp:effectExtent l="0" t="0" r="0" b="0"/>
            <wp:docPr id="10" name="Picture 8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" name="Picture 86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" cy="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37D" w:rsidRPr="00672CBA" w:rsidRDefault="0096237D" w:rsidP="0096237D">
      <w:pPr>
        <w:pStyle w:val="Akapitzlist"/>
        <w:numPr>
          <w:ilvl w:val="0"/>
          <w:numId w:val="20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672CBA">
        <w:rPr>
          <w:rFonts w:ascii="Times New Roman" w:hAnsi="Times New Roman" w:cs="Times New Roman"/>
          <w:b/>
          <w:i/>
          <w:sz w:val="22"/>
        </w:rPr>
        <w:t>Projekt architektoniczno — budowlany</w:t>
      </w:r>
    </w:p>
    <w:p w:rsidR="0096237D" w:rsidRPr="003C77E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</w:t>
      </w:r>
      <w:r w:rsidRPr="003C77E9">
        <w:rPr>
          <w:rFonts w:ascii="Times New Roman" w:hAnsi="Times New Roman" w:cs="Times New Roman"/>
          <w:sz w:val="22"/>
        </w:rPr>
        <w:t>la wszy</w:t>
      </w:r>
      <w:r>
        <w:rPr>
          <w:rFonts w:ascii="Times New Roman" w:hAnsi="Times New Roman" w:cs="Times New Roman"/>
          <w:sz w:val="22"/>
        </w:rPr>
        <w:t>stkich projektowanych obiektów –</w:t>
      </w:r>
      <w:r w:rsidRPr="003C77E9">
        <w:rPr>
          <w:rFonts w:ascii="Times New Roman" w:hAnsi="Times New Roman" w:cs="Times New Roman"/>
          <w:sz w:val="22"/>
        </w:rPr>
        <w:t xml:space="preserve"> zawartość musi być zgodna m.in. z treścią rozdziału </w:t>
      </w:r>
      <w:r>
        <w:rPr>
          <w:rFonts w:ascii="Times New Roman" w:hAnsi="Times New Roman" w:cs="Times New Roman"/>
          <w:sz w:val="22"/>
        </w:rPr>
        <w:t xml:space="preserve">                  4 Rozporządzenia [</w:t>
      </w:r>
      <w:r w:rsidRPr="003C77E9">
        <w:rPr>
          <w:rFonts w:ascii="Times New Roman" w:hAnsi="Times New Roman" w:cs="Times New Roman"/>
          <w:sz w:val="22"/>
        </w:rPr>
        <w:t>2]. Zgodnie z Rozporządzeniem [</w:t>
      </w:r>
      <w:r>
        <w:rPr>
          <w:rFonts w:ascii="Times New Roman" w:hAnsi="Times New Roman" w:cs="Times New Roman"/>
          <w:sz w:val="22"/>
        </w:rPr>
        <w:t>2], projekt architektoniczno –</w:t>
      </w:r>
      <w:r w:rsidRPr="003C77E9">
        <w:rPr>
          <w:rFonts w:ascii="Times New Roman" w:hAnsi="Times New Roman" w:cs="Times New Roman"/>
          <w:sz w:val="22"/>
        </w:rPr>
        <w:t xml:space="preserve"> budowlany</w:t>
      </w:r>
      <w:r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>powinien zawierać:</w:t>
      </w:r>
    </w:p>
    <w:p w:rsidR="0096237D" w:rsidRPr="00C13FAB" w:rsidRDefault="0096237D" w:rsidP="0096237D">
      <w:pPr>
        <w:pStyle w:val="Akapitzlist"/>
        <w:numPr>
          <w:ilvl w:val="0"/>
          <w:numId w:val="21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C13FAB">
        <w:rPr>
          <w:rFonts w:ascii="Times New Roman" w:hAnsi="Times New Roman" w:cs="Times New Roman"/>
          <w:b/>
          <w:i/>
          <w:sz w:val="22"/>
        </w:rPr>
        <w:t>Opis techniczny</w:t>
      </w:r>
      <w:r w:rsidRPr="00C13FAB">
        <w:rPr>
          <w:rFonts w:ascii="Times New Roman" w:hAnsi="Times New Roman" w:cs="Times New Roman"/>
          <w:sz w:val="22"/>
        </w:rPr>
        <w:t xml:space="preserve"> — zawartość musi być zgodna z treści</w:t>
      </w:r>
      <w:r>
        <w:rPr>
          <w:rFonts w:ascii="Times New Roman" w:hAnsi="Times New Roman" w:cs="Times New Roman"/>
          <w:sz w:val="22"/>
        </w:rPr>
        <w:t>ą § 11 ust. 2 Rozporządzenia [</w:t>
      </w:r>
      <w:r w:rsidRPr="00C13FAB">
        <w:rPr>
          <w:rFonts w:ascii="Times New Roman" w:hAnsi="Times New Roman" w:cs="Times New Roman"/>
          <w:sz w:val="22"/>
        </w:rPr>
        <w:t xml:space="preserve">2].  </w:t>
      </w:r>
      <w:r>
        <w:rPr>
          <w:rFonts w:ascii="Times New Roman" w:hAnsi="Times New Roman" w:cs="Times New Roman"/>
          <w:sz w:val="22"/>
        </w:rPr>
        <w:t xml:space="preserve">                  W </w:t>
      </w:r>
      <w:r w:rsidRPr="00C13FAB">
        <w:rPr>
          <w:rFonts w:ascii="Times New Roman" w:hAnsi="Times New Roman" w:cs="Times New Roman"/>
          <w:sz w:val="22"/>
        </w:rPr>
        <w:t>opisie technicznym obiektów budowlanych powinny być zamieszczane wyniki obliczeń konstrukcji obiektów oraz informacje gdzie jest dostępny komplet obliczeń.</w:t>
      </w:r>
    </w:p>
    <w:p w:rsidR="0096237D" w:rsidRPr="003C77E9" w:rsidRDefault="0096237D" w:rsidP="0096237D">
      <w:pPr>
        <w:pStyle w:val="Akapitzlist"/>
        <w:numPr>
          <w:ilvl w:val="0"/>
          <w:numId w:val="21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E641AE">
        <w:rPr>
          <w:rFonts w:ascii="Times New Roman" w:hAnsi="Times New Roman" w:cs="Times New Roman"/>
          <w:b/>
          <w:i/>
          <w:sz w:val="22"/>
        </w:rPr>
        <w:t>Część rysunkowa</w:t>
      </w:r>
      <w:r w:rsidRPr="003C77E9">
        <w:rPr>
          <w:rFonts w:ascii="Times New Roman" w:hAnsi="Times New Roman" w:cs="Times New Roman"/>
          <w:sz w:val="22"/>
        </w:rPr>
        <w:t xml:space="preserve"> — rysunki wszystkich obiektów budowlanych powinny przede wszystkim spełniać wymagania m.in. § 12 i §</w:t>
      </w:r>
      <w:r>
        <w:rPr>
          <w:rFonts w:ascii="Times New Roman" w:hAnsi="Times New Roman" w:cs="Times New Roman"/>
          <w:sz w:val="22"/>
        </w:rPr>
        <w:t xml:space="preserve"> 13 Rozporządzenia [</w:t>
      </w:r>
      <w:r w:rsidRPr="003C77E9">
        <w:rPr>
          <w:rFonts w:ascii="Times New Roman" w:hAnsi="Times New Roman" w:cs="Times New Roman"/>
          <w:sz w:val="22"/>
        </w:rPr>
        <w:t>2].</w:t>
      </w:r>
    </w:p>
    <w:p w:rsidR="0096237D" w:rsidRPr="003C77E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Część rysunkowa powinna zawierać, co najmniej poniższe rysunki:</w:t>
      </w:r>
    </w:p>
    <w:p w:rsidR="0096237D" w:rsidRPr="003C77E9" w:rsidRDefault="0096237D" w:rsidP="0096237D">
      <w:pPr>
        <w:pStyle w:val="Akapitzlist"/>
        <w:numPr>
          <w:ilvl w:val="0"/>
          <w:numId w:val="6"/>
        </w:numPr>
        <w:spacing w:after="0"/>
        <w:ind w:left="851" w:right="427" w:hanging="284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Dla obiektów drogowych </w:t>
      </w:r>
    </w:p>
    <w:p w:rsidR="0096237D" w:rsidRPr="0020471B" w:rsidRDefault="0096237D" w:rsidP="0096237D">
      <w:pPr>
        <w:pStyle w:val="Akapitzlist"/>
        <w:numPr>
          <w:ilvl w:val="0"/>
          <w:numId w:val="24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20471B">
        <w:rPr>
          <w:rFonts w:ascii="Times New Roman" w:hAnsi="Times New Roman" w:cs="Times New Roman"/>
          <w:sz w:val="22"/>
        </w:rPr>
        <w:t>plan sytuacyjny (1:500 - 1:1000),</w:t>
      </w:r>
    </w:p>
    <w:p w:rsidR="0096237D" w:rsidRPr="003C77E9" w:rsidRDefault="0096237D" w:rsidP="0096237D">
      <w:pPr>
        <w:pStyle w:val="Akapitzlist"/>
        <w:numPr>
          <w:ilvl w:val="0"/>
          <w:numId w:val="24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przekroje normalne - charakterystyczne ( 1:50 - 1:100)</w:t>
      </w:r>
    </w:p>
    <w:p w:rsidR="0096237D" w:rsidRDefault="0096237D" w:rsidP="0096237D">
      <w:pPr>
        <w:pStyle w:val="Akapitzlist"/>
        <w:numPr>
          <w:ilvl w:val="0"/>
          <w:numId w:val="24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przekroje podł</w:t>
      </w:r>
      <w:r>
        <w:rPr>
          <w:rFonts w:ascii="Times New Roman" w:hAnsi="Times New Roman" w:cs="Times New Roman"/>
          <w:sz w:val="22"/>
        </w:rPr>
        <w:t>użne (1:100/1000 - 1:200/2000)</w:t>
      </w:r>
    </w:p>
    <w:p w:rsidR="0096237D" w:rsidRPr="003C77E9" w:rsidRDefault="0096237D" w:rsidP="0096237D">
      <w:pPr>
        <w:pStyle w:val="Akapitzlist"/>
        <w:numPr>
          <w:ilvl w:val="0"/>
          <w:numId w:val="6"/>
        </w:numPr>
        <w:spacing w:after="0"/>
        <w:ind w:left="851" w:right="427" w:hanging="284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Dla innych obiektów</w:t>
      </w:r>
      <w:r>
        <w:rPr>
          <w:rFonts w:ascii="Times New Roman" w:hAnsi="Times New Roman" w:cs="Times New Roman"/>
          <w:sz w:val="22"/>
        </w:rPr>
        <w:t xml:space="preserve">, urządzeń ochrony środowiska, </w:t>
      </w:r>
      <w:r w:rsidRPr="003C77E9">
        <w:rPr>
          <w:rFonts w:ascii="Times New Roman" w:hAnsi="Times New Roman" w:cs="Times New Roman"/>
          <w:sz w:val="22"/>
        </w:rPr>
        <w:t xml:space="preserve">infrastruktury technicznej związanej </w:t>
      </w:r>
      <w:r>
        <w:rPr>
          <w:rFonts w:ascii="Times New Roman" w:hAnsi="Times New Roman" w:cs="Times New Roman"/>
          <w:sz w:val="22"/>
        </w:rPr>
        <w:t xml:space="preserve">                       </w:t>
      </w:r>
      <w:r w:rsidRPr="003C77E9">
        <w:rPr>
          <w:rFonts w:ascii="Times New Roman" w:hAnsi="Times New Roman" w:cs="Times New Roman"/>
          <w:sz w:val="22"/>
        </w:rPr>
        <w:t>i niezwiązanej z drogą</w:t>
      </w:r>
    </w:p>
    <w:p w:rsidR="0096237D" w:rsidRPr="003C77E9" w:rsidRDefault="0096237D" w:rsidP="0096237D">
      <w:pPr>
        <w:pStyle w:val="Akapitzlist"/>
        <w:numPr>
          <w:ilvl w:val="0"/>
          <w:numId w:val="24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w zależności od potrzeb.</w:t>
      </w:r>
    </w:p>
    <w:p w:rsidR="0096237D" w:rsidRPr="0042368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Projekt budowlany p</w:t>
      </w:r>
      <w:r w:rsidRPr="00AF28CE">
        <w:rPr>
          <w:rFonts w:ascii="Times New Roman" w:hAnsi="Times New Roman" w:cs="Times New Roman"/>
          <w:sz w:val="22"/>
        </w:rPr>
        <w:t>owinien być wykonany na kopii aktualnej mapy d</w:t>
      </w:r>
      <w:r>
        <w:rPr>
          <w:rFonts w:ascii="Times New Roman" w:hAnsi="Times New Roman" w:cs="Times New Roman"/>
          <w:sz w:val="22"/>
        </w:rPr>
        <w:t>o</w:t>
      </w:r>
      <w:r w:rsidRPr="00AF28CE">
        <w:rPr>
          <w:rFonts w:ascii="Times New Roman" w:hAnsi="Times New Roman" w:cs="Times New Roman"/>
          <w:sz w:val="22"/>
        </w:rPr>
        <w:t xml:space="preserve"> celów projektowych wraz z klauzulami uprawnionego geodety oraz ośrodka dokumentacji, geodezyjnej i kartograficznej, powinien zawierać rozeznanie i uzgodnienie uwarunkowań gruntowo – prawnych, ustalenie własności terenu i przyległych działek wraz z uzyskaniem zgody właściciela na wejście w teren</w:t>
      </w:r>
      <w:r>
        <w:rPr>
          <w:rFonts w:ascii="Times New Roman" w:hAnsi="Times New Roman" w:cs="Times New Roman"/>
          <w:sz w:val="22"/>
        </w:rPr>
        <w:t xml:space="preserve">, w przypadku </w:t>
      </w:r>
      <w:r w:rsidRPr="00423689">
        <w:rPr>
          <w:rFonts w:ascii="Times New Roman" w:hAnsi="Times New Roman" w:cs="Times New Roman"/>
          <w:sz w:val="22"/>
        </w:rPr>
        <w:t xml:space="preserve">wystąpienia takiej konieczności. </w:t>
      </w:r>
    </w:p>
    <w:p w:rsidR="0096237D" w:rsidRPr="003C77E9" w:rsidRDefault="0096237D" w:rsidP="00D448BA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423689">
        <w:rPr>
          <w:rFonts w:ascii="Times New Roman" w:hAnsi="Times New Roman" w:cs="Times New Roman"/>
          <w:sz w:val="22"/>
        </w:rPr>
        <w:t>Projekt budowlany</w:t>
      </w:r>
      <w:r w:rsidR="001B6EA6">
        <w:rPr>
          <w:rFonts w:ascii="Times New Roman" w:hAnsi="Times New Roman" w:cs="Times New Roman"/>
          <w:sz w:val="22"/>
        </w:rPr>
        <w:t xml:space="preserve"> powinien zawierać p</w:t>
      </w:r>
      <w:r w:rsidRPr="00423689">
        <w:rPr>
          <w:rFonts w:ascii="Times New Roman" w:hAnsi="Times New Roman" w:cs="Times New Roman"/>
          <w:sz w:val="22"/>
        </w:rPr>
        <w:t>rojekty przebudowy lub zabezpieczenia koli</w:t>
      </w:r>
      <w:r w:rsidR="001B6EA6">
        <w:rPr>
          <w:rFonts w:ascii="Times New Roman" w:hAnsi="Times New Roman" w:cs="Times New Roman"/>
          <w:sz w:val="22"/>
        </w:rPr>
        <w:t>dującego uzbrojenia podziemnego</w:t>
      </w:r>
      <w:r>
        <w:rPr>
          <w:rFonts w:ascii="Times New Roman" w:hAnsi="Times New Roman" w:cs="Times New Roman"/>
          <w:sz w:val="22"/>
        </w:rPr>
        <w:t xml:space="preserve"> </w:t>
      </w:r>
      <w:r w:rsidRPr="00423689">
        <w:rPr>
          <w:rFonts w:ascii="Times New Roman" w:hAnsi="Times New Roman" w:cs="Times New Roman"/>
          <w:sz w:val="22"/>
        </w:rPr>
        <w:t>i naziemnego w zakresie wynikającym z potrzeb przedmiotowej inwestycji oraz uzasadnionych wymogów poszczególnych administratorów sieci. Zakres przebudowy istniejącej infrastruktury powinien zapewniać możliwość prawidłowego dostosowania  istniejącej infrastruktury do nowych warunków.</w:t>
      </w:r>
    </w:p>
    <w:p w:rsidR="0096237D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AF28CE">
        <w:rPr>
          <w:rFonts w:ascii="Times New Roman" w:hAnsi="Times New Roman" w:cs="Times New Roman"/>
          <w:sz w:val="22"/>
        </w:rPr>
        <w:t xml:space="preserve">Do projektu budowlanego należy dołączyć </w:t>
      </w:r>
      <w:r w:rsidRPr="00AF28CE">
        <w:rPr>
          <w:rFonts w:ascii="Times New Roman" w:hAnsi="Times New Roman" w:cs="Times New Roman"/>
          <w:b/>
          <w:sz w:val="22"/>
        </w:rPr>
        <w:t>oświadczenie projektanta oraz oświadczenie sprawdzającego</w:t>
      </w:r>
      <w:r w:rsidRPr="00AF28CE">
        <w:rPr>
          <w:rFonts w:ascii="Times New Roman" w:hAnsi="Times New Roman" w:cs="Times New Roman"/>
          <w:sz w:val="22"/>
        </w:rPr>
        <w:t xml:space="preserve"> o sporządzeniu projektu budowlanego zgodnie z umową, obowiązującymi przepisami techniczno budowlanymi, normami, wytycznymi i zasadami wiedzy technicznej oraz, że projekt jest kompletny z punktu widzenia celu, któremu ma służyć. </w:t>
      </w:r>
    </w:p>
    <w:p w:rsidR="0096237D" w:rsidRPr="00AF28CE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96237D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Informacja dotycząca bezpieczeństwa i ochrony zdrowia</w:t>
      </w:r>
      <w:r>
        <w:rPr>
          <w:rFonts w:ascii="Times New Roman" w:hAnsi="Times New Roman" w:cs="Times New Roman"/>
          <w:sz w:val="22"/>
        </w:rPr>
        <w:t xml:space="preserve"> - (4</w:t>
      </w:r>
      <w:r w:rsidRPr="003C77E9">
        <w:rPr>
          <w:rFonts w:ascii="Times New Roman" w:hAnsi="Times New Roman" w:cs="Times New Roman"/>
          <w:sz w:val="22"/>
        </w:rPr>
        <w:t xml:space="preserve"> egz</w:t>
      </w:r>
      <w:r>
        <w:rPr>
          <w:rFonts w:ascii="Times New Roman" w:hAnsi="Times New Roman" w:cs="Times New Roman"/>
          <w:sz w:val="22"/>
        </w:rPr>
        <w:t>.)</w:t>
      </w:r>
      <w:r w:rsidRPr="003C77E9">
        <w:rPr>
          <w:rFonts w:ascii="Times New Roman" w:hAnsi="Times New Roman" w:cs="Times New Roman"/>
          <w:sz w:val="22"/>
        </w:rPr>
        <w:t>. Powyższą informacj</w:t>
      </w:r>
      <w:r>
        <w:rPr>
          <w:rFonts w:ascii="Times New Roman" w:hAnsi="Times New Roman" w:cs="Times New Roman"/>
          <w:sz w:val="22"/>
        </w:rPr>
        <w:t>ę należy opracować zgodnie z [</w:t>
      </w:r>
      <w:r w:rsidRPr="003C77E9">
        <w:rPr>
          <w:rFonts w:ascii="Times New Roman" w:hAnsi="Times New Roman" w:cs="Times New Roman"/>
          <w:sz w:val="22"/>
        </w:rPr>
        <w:t>4].</w:t>
      </w:r>
    </w:p>
    <w:p w:rsidR="0096237D" w:rsidRDefault="0096237D" w:rsidP="0096237D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CF17B5" w:rsidRDefault="00CF17B5" w:rsidP="0096237D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CF17B5" w:rsidRDefault="00CF17B5" w:rsidP="0096237D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CF17B5" w:rsidRDefault="00CF17B5" w:rsidP="0096237D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96237D" w:rsidRPr="003C77E9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lastRenderedPageBreak/>
        <w:t xml:space="preserve">Projekt </w:t>
      </w:r>
      <w:r>
        <w:rPr>
          <w:rFonts w:ascii="Times New Roman" w:hAnsi="Times New Roman" w:cs="Times New Roman"/>
          <w:b/>
          <w:sz w:val="22"/>
        </w:rPr>
        <w:t>stałej</w:t>
      </w:r>
      <w:r w:rsidRPr="003C77E9">
        <w:rPr>
          <w:rFonts w:ascii="Times New Roman" w:hAnsi="Times New Roman" w:cs="Times New Roman"/>
          <w:b/>
          <w:sz w:val="22"/>
        </w:rPr>
        <w:t xml:space="preserve"> organizacji ruchu</w:t>
      </w:r>
      <w:r>
        <w:rPr>
          <w:rFonts w:ascii="Times New Roman" w:hAnsi="Times New Roman" w:cs="Times New Roman"/>
          <w:sz w:val="22"/>
        </w:rPr>
        <w:t xml:space="preserve"> - (4</w:t>
      </w:r>
      <w:r w:rsidRPr="003C77E9">
        <w:rPr>
          <w:rFonts w:ascii="Times New Roman" w:hAnsi="Times New Roman" w:cs="Times New Roman"/>
          <w:sz w:val="22"/>
        </w:rPr>
        <w:t xml:space="preserve"> egz.).</w:t>
      </w:r>
    </w:p>
    <w:p w:rsidR="0096237D" w:rsidRPr="003C77E9" w:rsidRDefault="0096237D" w:rsidP="0096237D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Projekty organizacji ruchu</w:t>
      </w:r>
      <w:r>
        <w:rPr>
          <w:rFonts w:ascii="Times New Roman" w:hAnsi="Times New Roman" w:cs="Times New Roman"/>
          <w:sz w:val="22"/>
        </w:rPr>
        <w:t xml:space="preserve"> należy wykonać zgodnie z [</w:t>
      </w:r>
      <w:r w:rsidRPr="003C77E9">
        <w:rPr>
          <w:rFonts w:ascii="Times New Roman" w:hAnsi="Times New Roman" w:cs="Times New Roman"/>
          <w:sz w:val="22"/>
        </w:rPr>
        <w:t xml:space="preserve">6] i uzyskać zatwierdzenie przez organ zarządzający ruchem. </w:t>
      </w:r>
      <w:r>
        <w:rPr>
          <w:rFonts w:ascii="Times New Roman" w:hAnsi="Times New Roman" w:cs="Times New Roman"/>
          <w:sz w:val="22"/>
        </w:rPr>
        <w:t>Zatwierdzony projekt stałej</w:t>
      </w:r>
      <w:r w:rsidRPr="003C77E9">
        <w:rPr>
          <w:rFonts w:ascii="Times New Roman" w:hAnsi="Times New Roman" w:cs="Times New Roman"/>
          <w:sz w:val="22"/>
        </w:rPr>
        <w:t xml:space="preserve"> organizacji ruchu, należy dołączyć do dokumentacji projektowej.</w:t>
      </w:r>
    </w:p>
    <w:p w:rsidR="0096237D" w:rsidRPr="00672CBA" w:rsidRDefault="0096237D" w:rsidP="00672CBA">
      <w:pPr>
        <w:pStyle w:val="Akapitzlist"/>
        <w:numPr>
          <w:ilvl w:val="0"/>
          <w:numId w:val="37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672CBA">
        <w:rPr>
          <w:rFonts w:ascii="Times New Roman" w:hAnsi="Times New Roman" w:cs="Times New Roman"/>
          <w:b/>
          <w:i/>
          <w:sz w:val="22"/>
        </w:rPr>
        <w:t>Wymagania dot. wykonywania projektów stałej organizacji ruchu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</w:t>
      </w:r>
      <w:r w:rsidRPr="00710905">
        <w:rPr>
          <w:rFonts w:ascii="Times New Roman" w:hAnsi="Times New Roman" w:cs="Times New Roman"/>
          <w:sz w:val="22"/>
        </w:rPr>
        <w:t xml:space="preserve">rkusze w formacie A3 lub innym </w:t>
      </w:r>
      <w:r>
        <w:rPr>
          <w:rFonts w:ascii="Times New Roman" w:hAnsi="Times New Roman" w:cs="Times New Roman"/>
          <w:sz w:val="22"/>
        </w:rPr>
        <w:t xml:space="preserve"> o długości nie większej niż 1m</w:t>
      </w:r>
      <w:r w:rsidRPr="0071090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(po uzgodnieniu                                   z Z</w:t>
      </w:r>
      <w:r w:rsidRPr="00710905">
        <w:rPr>
          <w:rFonts w:ascii="Times New Roman" w:hAnsi="Times New Roman" w:cs="Times New Roman"/>
          <w:sz w:val="22"/>
        </w:rPr>
        <w:t>amawiającym</w:t>
      </w:r>
      <w:r>
        <w:rPr>
          <w:rFonts w:ascii="Times New Roman" w:hAnsi="Times New Roman" w:cs="Times New Roman"/>
          <w:sz w:val="22"/>
        </w:rPr>
        <w:t>)</w:t>
      </w:r>
      <w:r w:rsidRPr="00710905">
        <w:rPr>
          <w:rFonts w:ascii="Times New Roman" w:hAnsi="Times New Roman" w:cs="Times New Roman"/>
          <w:sz w:val="22"/>
        </w:rPr>
        <w:t>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</w:t>
      </w:r>
      <w:r w:rsidRPr="00710905">
        <w:rPr>
          <w:rFonts w:ascii="Times New Roman" w:hAnsi="Times New Roman" w:cs="Times New Roman"/>
          <w:sz w:val="22"/>
        </w:rPr>
        <w:t xml:space="preserve">ysunki powinny być wykonane na mapach zasadniczych w skali 1:1000 lub 1:500. Odcinki dróg </w:t>
      </w:r>
      <w:r>
        <w:rPr>
          <w:rFonts w:ascii="Times New Roman" w:hAnsi="Times New Roman" w:cs="Times New Roman"/>
          <w:sz w:val="22"/>
        </w:rPr>
        <w:t xml:space="preserve">           </w:t>
      </w:r>
      <w:r w:rsidRPr="00710905">
        <w:rPr>
          <w:rFonts w:ascii="Times New Roman" w:hAnsi="Times New Roman" w:cs="Times New Roman"/>
          <w:sz w:val="22"/>
        </w:rPr>
        <w:t>w ścisłej zabudowie należy opracowywać wyłącznie na mapach w skali 1:500,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</w:t>
      </w:r>
      <w:r w:rsidRPr="00710905">
        <w:rPr>
          <w:rFonts w:ascii="Times New Roman" w:hAnsi="Times New Roman" w:cs="Times New Roman"/>
          <w:sz w:val="22"/>
        </w:rPr>
        <w:t>ysunki należy zorientować w taki sposób aby pikietaż drogi narastał od strony lewej do prawej,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710905">
        <w:rPr>
          <w:rFonts w:ascii="Times New Roman" w:hAnsi="Times New Roman" w:cs="Times New Roman"/>
          <w:sz w:val="22"/>
        </w:rPr>
        <w:t xml:space="preserve">odkłady mapowe należy wykonywać w odcieniach szarości z wyróżnieniem grubszymi liniami elementów szczególnie istotnych takich jak: budynki, inne budowle, przepusty, krawędzie jezdni </w:t>
      </w:r>
      <w:r>
        <w:rPr>
          <w:rFonts w:ascii="Times New Roman" w:hAnsi="Times New Roman" w:cs="Times New Roman"/>
          <w:sz w:val="22"/>
        </w:rPr>
        <w:t xml:space="preserve">           </w:t>
      </w:r>
      <w:r w:rsidRPr="00710905">
        <w:rPr>
          <w:rFonts w:ascii="Times New Roman" w:hAnsi="Times New Roman" w:cs="Times New Roman"/>
          <w:sz w:val="22"/>
        </w:rPr>
        <w:t xml:space="preserve">i krawężniki itp. 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Elementy nie</w:t>
      </w:r>
      <w:r w:rsidRPr="00710905">
        <w:rPr>
          <w:rFonts w:ascii="Times New Roman" w:hAnsi="Times New Roman" w:cs="Times New Roman"/>
          <w:sz w:val="22"/>
        </w:rPr>
        <w:t>istotne dla organizacji ruchu drogowego takie jak uzbrojenie podziemne w projekcie organizacji ruchu można pominąć i ich w ogóle nie pokazywać (nie drukować),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</w:t>
      </w:r>
      <w:r w:rsidRPr="00710905">
        <w:rPr>
          <w:rFonts w:ascii="Times New Roman" w:hAnsi="Times New Roman" w:cs="Times New Roman"/>
          <w:sz w:val="22"/>
        </w:rPr>
        <w:t>projekcie widoczne muszą być granice działek wraz z ich numerami,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</w:t>
      </w:r>
      <w:r w:rsidRPr="00710905">
        <w:rPr>
          <w:rFonts w:ascii="Times New Roman" w:hAnsi="Times New Roman" w:cs="Times New Roman"/>
          <w:sz w:val="22"/>
        </w:rPr>
        <w:t>ysunki powinny być czytelne z wyróżnionymi w sposób przejrzysty elementami projektowanymi: jezdnią, poboczem, chodnikami, rowami a także elementami stanowiącymi potencjalne zagrożenie dla bezp. ruchu drogowego tj. przepusty, obiekty mostowe, obiekty w skrajni drogi, skarpy wykopów i nasypów,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</w:t>
      </w:r>
      <w:r w:rsidRPr="00710905">
        <w:rPr>
          <w:rFonts w:ascii="Times New Roman" w:hAnsi="Times New Roman" w:cs="Times New Roman"/>
          <w:sz w:val="22"/>
        </w:rPr>
        <w:t>a każdym z arkuszy należy nanieść i opisać linie stanowiące granicę arkusza,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</w:t>
      </w:r>
      <w:r w:rsidRPr="00710905">
        <w:rPr>
          <w:rFonts w:ascii="Times New Roman" w:hAnsi="Times New Roman" w:cs="Times New Roman"/>
          <w:sz w:val="22"/>
        </w:rPr>
        <w:t>la każdego z arkuszy należy podać wykaz oznakowania pionowego, poziomego oraz urządzeń bezpieczeństwa ruchu drogowego w granicach arkusza,</w:t>
      </w:r>
    </w:p>
    <w:p w:rsidR="0096237D" w:rsidRPr="000D13B7" w:rsidRDefault="0096237D" w:rsidP="00672CBA">
      <w:pPr>
        <w:pStyle w:val="Akapitzlist"/>
        <w:numPr>
          <w:ilvl w:val="0"/>
          <w:numId w:val="37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0D13B7">
        <w:rPr>
          <w:rFonts w:ascii="Times New Roman" w:hAnsi="Times New Roman" w:cs="Times New Roman"/>
          <w:b/>
          <w:i/>
          <w:sz w:val="22"/>
        </w:rPr>
        <w:t xml:space="preserve"> Oznakowanie pionowe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</w:t>
      </w:r>
      <w:r w:rsidRPr="00710905">
        <w:rPr>
          <w:rFonts w:ascii="Times New Roman" w:hAnsi="Times New Roman" w:cs="Times New Roman"/>
          <w:sz w:val="22"/>
        </w:rPr>
        <w:t>ależy w sposób czytelny oznaczyć na rysunkach oznakowanie istniejące jako oznakowanie istniejące do zdjęcia, oznakowanie istniejące do pozostawienia lub przestawienia (znaki i słupki pozostawiane należy zaliczać jako do wymiany na nowe),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710905">
        <w:rPr>
          <w:rFonts w:ascii="Times New Roman" w:hAnsi="Times New Roman" w:cs="Times New Roman"/>
          <w:sz w:val="22"/>
        </w:rPr>
        <w:t>rojektowany znak powinien zawierać symbol graficzny właściwie zorientowany do kierunku ruchu pojazdów, nazwę znaku, jego lokalizację wskazaną na planie sytuacyjnym oraz opisaną kilometrażowo,</w:t>
      </w:r>
    </w:p>
    <w:p w:rsidR="0096237D" w:rsidRPr="000D13B7" w:rsidRDefault="0096237D" w:rsidP="00672CBA">
      <w:pPr>
        <w:pStyle w:val="Akapitzlist"/>
        <w:numPr>
          <w:ilvl w:val="0"/>
          <w:numId w:val="37"/>
        </w:numPr>
        <w:spacing w:after="0" w:line="249" w:lineRule="auto"/>
        <w:ind w:right="427"/>
        <w:rPr>
          <w:rFonts w:ascii="Times New Roman" w:hAnsi="Times New Roman" w:cs="Times New Roman"/>
          <w:b/>
          <w:i/>
          <w:sz w:val="22"/>
        </w:rPr>
      </w:pPr>
      <w:r w:rsidRPr="000D13B7">
        <w:rPr>
          <w:rFonts w:ascii="Times New Roman" w:hAnsi="Times New Roman" w:cs="Times New Roman"/>
          <w:b/>
          <w:i/>
          <w:sz w:val="22"/>
        </w:rPr>
        <w:t>Oznakowanie poziome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</w:t>
      </w:r>
      <w:r w:rsidRPr="00710905">
        <w:rPr>
          <w:rFonts w:ascii="Times New Roman" w:hAnsi="Times New Roman" w:cs="Times New Roman"/>
          <w:sz w:val="22"/>
        </w:rPr>
        <w:t>znaczenia graficzne linii oznakowania poziomego powinny być zgodne lub zbliżone z ich faktyczną geometrią,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</w:t>
      </w:r>
      <w:r w:rsidRPr="00710905">
        <w:rPr>
          <w:rFonts w:ascii="Times New Roman" w:hAnsi="Times New Roman" w:cs="Times New Roman"/>
          <w:sz w:val="22"/>
        </w:rPr>
        <w:t>alowanie poziome na rysunkach należy wykonać w sposób czytelny i nie budzący wątpliwości. Linie nie mogą zlewać się z krawędziami jezdni czy też krawężnikami,</w:t>
      </w:r>
    </w:p>
    <w:p w:rsidR="0096237D" w:rsidRPr="00710905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710905">
        <w:rPr>
          <w:rFonts w:ascii="Times New Roman" w:hAnsi="Times New Roman" w:cs="Times New Roman"/>
          <w:sz w:val="22"/>
        </w:rPr>
        <w:t>rzy każdej linii na każdym z arkuszy opracowania należy zamieścić oznaczenie linii oraz jej długość w granicach arkusza,</w:t>
      </w:r>
    </w:p>
    <w:p w:rsidR="0096237D" w:rsidRPr="000126C8" w:rsidRDefault="0096237D" w:rsidP="0096237D">
      <w:pPr>
        <w:pStyle w:val="Akapitzlist"/>
        <w:numPr>
          <w:ilvl w:val="0"/>
          <w:numId w:val="25"/>
        </w:numPr>
        <w:spacing w:after="0" w:line="240" w:lineRule="auto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</w:t>
      </w:r>
      <w:r w:rsidRPr="00710905">
        <w:rPr>
          <w:rFonts w:ascii="Times New Roman" w:hAnsi="Times New Roman" w:cs="Times New Roman"/>
          <w:sz w:val="22"/>
        </w:rPr>
        <w:t xml:space="preserve"> przypadku konieczności przerwania linii podwójnej ciągłej na wysokości zjazdów do posesji należy stosować linie P-1e o minimalnej długości 3m (nie dłuższej niż 5m dla pojedynczego zjazdu). Długości linii P-1e z uwagi na jej geometrię podawać należy w module co 2m. </w:t>
      </w:r>
    </w:p>
    <w:p w:rsidR="00E753D2" w:rsidRPr="00CF17B5" w:rsidRDefault="00E753D2" w:rsidP="00CF17B5">
      <w:pPr>
        <w:spacing w:after="0" w:line="249" w:lineRule="auto"/>
        <w:ind w:left="0" w:right="427" w:firstLine="0"/>
        <w:rPr>
          <w:rFonts w:ascii="Times New Roman" w:hAnsi="Times New Roman" w:cs="Times New Roman"/>
          <w:sz w:val="22"/>
        </w:rPr>
      </w:pPr>
    </w:p>
    <w:p w:rsidR="0096237D" w:rsidRPr="007431F5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AF28CE">
        <w:rPr>
          <w:rFonts w:ascii="Times New Roman" w:hAnsi="Times New Roman" w:cs="Times New Roman"/>
          <w:b/>
          <w:sz w:val="22"/>
        </w:rPr>
        <w:t xml:space="preserve">Projekt wykonawczy </w:t>
      </w:r>
      <w:r>
        <w:rPr>
          <w:rFonts w:ascii="Times New Roman" w:hAnsi="Times New Roman" w:cs="Times New Roman"/>
          <w:sz w:val="22"/>
        </w:rPr>
        <w:t>-  (4</w:t>
      </w:r>
      <w:r w:rsidRPr="00AF28CE">
        <w:rPr>
          <w:rFonts w:ascii="Times New Roman" w:hAnsi="Times New Roman" w:cs="Times New Roman"/>
          <w:sz w:val="22"/>
        </w:rPr>
        <w:t xml:space="preserve"> egz.).</w:t>
      </w:r>
    </w:p>
    <w:p w:rsidR="0096237D" w:rsidRPr="003C77E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Celem tego opracowania projektowego jest uzyskanie niezbędnych danych dla potrzeb wykonania, odbioru i rozliczenia robót budowlanych.</w:t>
      </w:r>
    </w:p>
    <w:p w:rsidR="0096237D" w:rsidRPr="003C77E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Wykonanie projektów wykonawczych, uzupełniających i uszczegółowiających projekty budowlane </w:t>
      </w:r>
      <w:r>
        <w:rPr>
          <w:rFonts w:ascii="Times New Roman" w:hAnsi="Times New Roman" w:cs="Times New Roman"/>
          <w:sz w:val="22"/>
        </w:rPr>
        <w:t xml:space="preserve">                  </w:t>
      </w:r>
      <w:r w:rsidRPr="003C77E9">
        <w:rPr>
          <w:rFonts w:ascii="Times New Roman" w:hAnsi="Times New Roman" w:cs="Times New Roman"/>
          <w:sz w:val="22"/>
        </w:rPr>
        <w:t>w zakresie i stopniu dokładności niezbędnym do sporządzenia przedmiaru robót, kosztorysu inwestorskiego, przygotowania oferty przez wykonawcę i realizację robót budowlanych.</w:t>
      </w:r>
    </w:p>
    <w:p w:rsidR="0096237D" w:rsidRPr="003C77E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Projekty te muszą uwzględniać wymagania określone w §</w:t>
      </w:r>
      <w:r>
        <w:rPr>
          <w:rFonts w:ascii="Times New Roman" w:hAnsi="Times New Roman" w:cs="Times New Roman"/>
          <w:sz w:val="22"/>
        </w:rPr>
        <w:t xml:space="preserve"> 5 rozporządzenia [</w:t>
      </w:r>
      <w:r w:rsidRPr="003C77E9">
        <w:rPr>
          <w:rFonts w:ascii="Times New Roman" w:hAnsi="Times New Roman" w:cs="Times New Roman"/>
          <w:sz w:val="22"/>
        </w:rPr>
        <w:t>12]. W skład projektu wykonawczego wchodzą m.in. następujące składniki obejmujące wszystkie planowane obiekty, instalacje i urządzenia:</w:t>
      </w:r>
    </w:p>
    <w:p w:rsidR="0096237D" w:rsidRPr="003C77E9" w:rsidRDefault="0096237D" w:rsidP="0096237D">
      <w:pPr>
        <w:numPr>
          <w:ilvl w:val="0"/>
          <w:numId w:val="3"/>
        </w:numPr>
        <w:spacing w:after="0"/>
        <w:ind w:left="851" w:right="427" w:hanging="289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Opis techniczny,</w:t>
      </w:r>
    </w:p>
    <w:p w:rsidR="0096237D" w:rsidRDefault="0096237D" w:rsidP="0096237D">
      <w:pPr>
        <w:numPr>
          <w:ilvl w:val="0"/>
          <w:numId w:val="3"/>
        </w:numPr>
        <w:spacing w:after="0"/>
        <w:ind w:left="851" w:right="427" w:hanging="28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Część rysunkowa </w:t>
      </w:r>
    </w:p>
    <w:p w:rsidR="0096237D" w:rsidRPr="00950F78" w:rsidRDefault="0096237D" w:rsidP="0096237D">
      <w:pPr>
        <w:pStyle w:val="Akapitzlist"/>
        <w:numPr>
          <w:ilvl w:val="0"/>
          <w:numId w:val="15"/>
        </w:numPr>
        <w:spacing w:after="0"/>
        <w:ind w:left="851" w:right="427" w:hanging="284"/>
        <w:rPr>
          <w:rFonts w:ascii="Times New Roman" w:hAnsi="Times New Roman" w:cs="Times New Roman"/>
          <w:sz w:val="22"/>
        </w:rPr>
      </w:pPr>
      <w:r w:rsidRPr="00950F78">
        <w:rPr>
          <w:rFonts w:ascii="Times New Roman" w:hAnsi="Times New Roman" w:cs="Times New Roman"/>
          <w:sz w:val="22"/>
        </w:rPr>
        <w:t>dla branży drogowej powinna zawierać co najmniej poniższe rysunki::</w:t>
      </w:r>
    </w:p>
    <w:p w:rsidR="0096237D" w:rsidRPr="003C77E9" w:rsidRDefault="0096237D" w:rsidP="0096237D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plan sytuacyjny (1:500 - 1:1000),</w:t>
      </w:r>
    </w:p>
    <w:p w:rsidR="0096237D" w:rsidRPr="003C77E9" w:rsidRDefault="0096237D" w:rsidP="0096237D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przekroje normalne - charakterystyczne ( 1:50 - 1:100)</w:t>
      </w:r>
    </w:p>
    <w:p w:rsidR="0096237D" w:rsidRDefault="0096237D" w:rsidP="0096237D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przekroje podł</w:t>
      </w:r>
      <w:r>
        <w:rPr>
          <w:rFonts w:ascii="Times New Roman" w:hAnsi="Times New Roman" w:cs="Times New Roman"/>
          <w:sz w:val="22"/>
        </w:rPr>
        <w:t>użne (1:100/1000 - 1:200/2000)</w:t>
      </w:r>
    </w:p>
    <w:p w:rsidR="0096237D" w:rsidRPr="003C77E9" w:rsidRDefault="0096237D" w:rsidP="0096237D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szczegóły rozwiązań technicznych  </w:t>
      </w:r>
    </w:p>
    <w:p w:rsidR="0096237D" w:rsidRPr="003C77E9" w:rsidRDefault="0096237D" w:rsidP="0096237D">
      <w:pPr>
        <w:pStyle w:val="Akapitzlist"/>
        <w:numPr>
          <w:ilvl w:val="0"/>
          <w:numId w:val="15"/>
        </w:numPr>
        <w:spacing w:after="0"/>
        <w:ind w:left="851" w:right="427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d</w:t>
      </w:r>
      <w:r w:rsidRPr="003C77E9">
        <w:rPr>
          <w:rFonts w:ascii="Times New Roman" w:hAnsi="Times New Roman" w:cs="Times New Roman"/>
          <w:sz w:val="22"/>
        </w:rPr>
        <w:t>la innych obiektów</w:t>
      </w:r>
      <w:r>
        <w:rPr>
          <w:rFonts w:ascii="Times New Roman" w:hAnsi="Times New Roman" w:cs="Times New Roman"/>
          <w:sz w:val="22"/>
        </w:rPr>
        <w:t xml:space="preserve">, </w:t>
      </w:r>
      <w:r w:rsidRPr="003C77E9">
        <w:rPr>
          <w:rFonts w:ascii="Times New Roman" w:hAnsi="Times New Roman" w:cs="Times New Roman"/>
          <w:sz w:val="22"/>
        </w:rPr>
        <w:t>urządzeń ochrony środowiska</w:t>
      </w:r>
      <w:r>
        <w:rPr>
          <w:rFonts w:ascii="Times New Roman" w:hAnsi="Times New Roman" w:cs="Times New Roman"/>
          <w:sz w:val="22"/>
        </w:rPr>
        <w:t>,</w:t>
      </w:r>
      <w:r w:rsidRPr="0018607F"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 xml:space="preserve">infrastruktury technicznej związanej </w:t>
      </w:r>
      <w:r>
        <w:rPr>
          <w:rFonts w:ascii="Times New Roman" w:hAnsi="Times New Roman" w:cs="Times New Roman"/>
          <w:sz w:val="22"/>
        </w:rPr>
        <w:t xml:space="preserve">                      </w:t>
      </w:r>
      <w:r w:rsidRPr="003C77E9">
        <w:rPr>
          <w:rFonts w:ascii="Times New Roman" w:hAnsi="Times New Roman" w:cs="Times New Roman"/>
          <w:sz w:val="22"/>
        </w:rPr>
        <w:t>i niezwiązanej z drogą</w:t>
      </w:r>
    </w:p>
    <w:p w:rsidR="0096237D" w:rsidRPr="00C13FAB" w:rsidRDefault="0096237D" w:rsidP="0096237D">
      <w:pPr>
        <w:pStyle w:val="Akapitzlist"/>
        <w:numPr>
          <w:ilvl w:val="0"/>
          <w:numId w:val="13"/>
        </w:numPr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C13FAB">
        <w:rPr>
          <w:rFonts w:ascii="Times New Roman" w:hAnsi="Times New Roman" w:cs="Times New Roman"/>
          <w:sz w:val="22"/>
        </w:rPr>
        <w:t>w zależności od potrzeb.</w:t>
      </w:r>
    </w:p>
    <w:p w:rsidR="0096237D" w:rsidRPr="003C77E9" w:rsidRDefault="0096237D" w:rsidP="0096237D">
      <w:pPr>
        <w:numPr>
          <w:ilvl w:val="0"/>
          <w:numId w:val="3"/>
        </w:numPr>
        <w:spacing w:after="0"/>
        <w:ind w:left="851" w:right="427" w:hanging="289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Uzgodnienia branżowe elementów sieci uzbrojenia w rejonie projektowanych robót.</w:t>
      </w:r>
    </w:p>
    <w:p w:rsidR="0096237D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96237D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Do projektu wykonawczego należy także dołączyć </w:t>
      </w:r>
      <w:r w:rsidRPr="003C77E9">
        <w:rPr>
          <w:rFonts w:ascii="Times New Roman" w:hAnsi="Times New Roman" w:cs="Times New Roman"/>
          <w:b/>
          <w:sz w:val="22"/>
        </w:rPr>
        <w:t>oświadczenie projektanta</w:t>
      </w:r>
      <w:r w:rsidRPr="003C77E9">
        <w:rPr>
          <w:rFonts w:ascii="Times New Roman" w:hAnsi="Times New Roman" w:cs="Times New Roman"/>
          <w:sz w:val="22"/>
        </w:rPr>
        <w:t xml:space="preserve"> oraz </w:t>
      </w:r>
      <w:r w:rsidRPr="003C77E9">
        <w:rPr>
          <w:rFonts w:ascii="Times New Roman" w:hAnsi="Times New Roman" w:cs="Times New Roman"/>
          <w:b/>
          <w:sz w:val="22"/>
        </w:rPr>
        <w:t>oświadczenie sprawdzającego</w:t>
      </w:r>
      <w:r w:rsidRPr="003C77E9">
        <w:rPr>
          <w:rFonts w:ascii="Times New Roman" w:hAnsi="Times New Roman" w:cs="Times New Roman"/>
          <w:sz w:val="22"/>
        </w:rPr>
        <w:t xml:space="preserve"> o sporządzeniu dokumentacji zgodnie z umową, obowiązującymi przepisami techniczno </w:t>
      </w:r>
      <w:r>
        <w:rPr>
          <w:rFonts w:ascii="Times New Roman" w:hAnsi="Times New Roman" w:cs="Times New Roman"/>
          <w:sz w:val="22"/>
        </w:rPr>
        <w:t>–</w:t>
      </w:r>
      <w:r w:rsidRPr="003C77E9">
        <w:rPr>
          <w:rFonts w:ascii="Times New Roman" w:hAnsi="Times New Roman" w:cs="Times New Roman"/>
          <w:sz w:val="22"/>
        </w:rPr>
        <w:t xml:space="preserve"> budowlanymi, normami, wytycznymi oraz zasadami wiedzy technicznej, i że przedmiotowa dokumentacja jest kompletna z punktu widzenia celu, któremu ma służyć.</w:t>
      </w:r>
    </w:p>
    <w:p w:rsidR="00542701" w:rsidRDefault="00542701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96237D" w:rsidRPr="003C77E9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Specyfikacje techniczne wykonania i odbioru robót budowlanych</w:t>
      </w:r>
      <w:r w:rsidRPr="003C77E9">
        <w:rPr>
          <w:rFonts w:ascii="Times New Roman" w:hAnsi="Times New Roman" w:cs="Times New Roman"/>
          <w:sz w:val="22"/>
        </w:rPr>
        <w:t xml:space="preserve"> - (4 egz.).</w:t>
      </w:r>
    </w:p>
    <w:p w:rsidR="0096237D" w:rsidRDefault="0096237D" w:rsidP="0096237D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Specyfikacje techniczne wykonania i odbioru robót budowlanych należy wykonać zgodnie </w:t>
      </w:r>
      <w:r>
        <w:rPr>
          <w:rFonts w:ascii="Times New Roman" w:hAnsi="Times New Roman" w:cs="Times New Roman"/>
          <w:sz w:val="22"/>
        </w:rPr>
        <w:t xml:space="preserve">                       z Rozporządzeniem [</w:t>
      </w:r>
      <w:r w:rsidRPr="003C77E9">
        <w:rPr>
          <w:rFonts w:ascii="Times New Roman" w:hAnsi="Times New Roman" w:cs="Times New Roman"/>
          <w:sz w:val="22"/>
        </w:rPr>
        <w:t xml:space="preserve">12]. Powinny one zawierać szczegółowe wymagania dla wykonawcy robót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3C77E9">
        <w:rPr>
          <w:rFonts w:ascii="Times New Roman" w:hAnsi="Times New Roman" w:cs="Times New Roman"/>
          <w:sz w:val="22"/>
        </w:rPr>
        <w:t>w zakresie: sprzętu, materiałów, transportu, wykonania robót, kontroli, jakości wykonania robót, obmiarów robót, odbiorów wykonanych robót i podstaw płatności za roboty. Specyfikacje ponadto muszą dotyczyć zakresu robót objętych dokumentacją projektową i uwzględniać warunki techniczno - budowlane, normy i przepisy obowiązujące dla tego projektu.</w:t>
      </w:r>
    </w:p>
    <w:p w:rsidR="0096237D" w:rsidRPr="003C77E9" w:rsidRDefault="0096237D" w:rsidP="0096237D">
      <w:pPr>
        <w:pStyle w:val="Akapitzlist"/>
        <w:spacing w:after="0" w:line="249" w:lineRule="auto"/>
        <w:ind w:left="567" w:right="427" w:firstLine="0"/>
        <w:rPr>
          <w:rFonts w:ascii="Times New Roman" w:hAnsi="Times New Roman" w:cs="Times New Roman"/>
          <w:sz w:val="22"/>
        </w:rPr>
      </w:pPr>
    </w:p>
    <w:p w:rsidR="0096237D" w:rsidRPr="003C77E9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 xml:space="preserve">Przedmiar robót dla każdej branży </w:t>
      </w:r>
      <w:r w:rsidRPr="003C77E9">
        <w:rPr>
          <w:rFonts w:ascii="Times New Roman" w:hAnsi="Times New Roman" w:cs="Times New Roman"/>
          <w:sz w:val="22"/>
        </w:rPr>
        <w:t>- (3 egz.).</w:t>
      </w:r>
    </w:p>
    <w:p w:rsidR="0096237D" w:rsidRDefault="0096237D" w:rsidP="0096237D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Przedmiar robót należy wykonać dla wszystkich branż i wszystkich robót objętych dokumentacją projekto</w:t>
      </w:r>
      <w:r>
        <w:rPr>
          <w:rFonts w:ascii="Times New Roman" w:hAnsi="Times New Roman" w:cs="Times New Roman"/>
          <w:sz w:val="22"/>
        </w:rPr>
        <w:t>wą zgodnie z Rozporządzeniem [</w:t>
      </w:r>
      <w:r w:rsidRPr="003C77E9">
        <w:rPr>
          <w:rFonts w:ascii="Times New Roman" w:hAnsi="Times New Roman" w:cs="Times New Roman"/>
          <w:sz w:val="22"/>
        </w:rPr>
        <w:t xml:space="preserve">12]. </w:t>
      </w:r>
      <w:r>
        <w:rPr>
          <w:rFonts w:ascii="Times New Roman" w:hAnsi="Times New Roman" w:cs="Times New Roman"/>
          <w:sz w:val="22"/>
        </w:rPr>
        <w:t xml:space="preserve">W przypadku wystąpienia konieczności rozbiórki lub przestawienia obiektów kolidujących z inwestycją należy przewidzieć w wycenie wszystkie niezbędne prace. </w:t>
      </w:r>
    </w:p>
    <w:p w:rsidR="0096237D" w:rsidRPr="003C77E9" w:rsidRDefault="0096237D" w:rsidP="0096237D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Przedmiar robót winien zawierać szczegółowe zestawienia robót planowanych do wykonania umożliwiający opracowanie</w:t>
      </w:r>
      <w:r w:rsidR="0032601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kosztorysów </w:t>
      </w:r>
      <w:r w:rsidR="00326019">
        <w:rPr>
          <w:rFonts w:ascii="Times New Roman" w:hAnsi="Times New Roman" w:cs="Times New Roman"/>
          <w:sz w:val="22"/>
        </w:rPr>
        <w:t xml:space="preserve"> dla wybranych odcinków dróg </w:t>
      </w:r>
      <w:r>
        <w:rPr>
          <w:rFonts w:ascii="Times New Roman" w:hAnsi="Times New Roman" w:cs="Times New Roman"/>
          <w:sz w:val="22"/>
        </w:rPr>
        <w:t xml:space="preserve">w przypadku etapowej realizacji inwestycji. </w:t>
      </w:r>
    </w:p>
    <w:p w:rsidR="0096237D" w:rsidRPr="003C77E9" w:rsidRDefault="0096237D" w:rsidP="0096237D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</w:p>
    <w:p w:rsidR="0096237D" w:rsidRPr="003C77E9" w:rsidRDefault="0096237D" w:rsidP="0096237D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 xml:space="preserve">Kosztorys inwestorski dla wszystkich branż </w:t>
      </w:r>
      <w:r w:rsidRPr="003C77E9">
        <w:rPr>
          <w:rFonts w:ascii="Times New Roman" w:hAnsi="Times New Roman" w:cs="Times New Roman"/>
          <w:sz w:val="22"/>
        </w:rPr>
        <w:t>- (2 egz.).</w:t>
      </w:r>
    </w:p>
    <w:p w:rsidR="0096237D" w:rsidRDefault="0096237D" w:rsidP="0096237D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Kosztorysy inwestorskie powinny odpowiadać m.in. wymaganiom</w:t>
      </w:r>
      <w:r>
        <w:rPr>
          <w:rFonts w:ascii="Times New Roman" w:hAnsi="Times New Roman" w:cs="Times New Roman"/>
          <w:sz w:val="22"/>
        </w:rPr>
        <w:t xml:space="preserve"> określonym w Rozporządzeniu [</w:t>
      </w:r>
      <w:r w:rsidRPr="003C77E9">
        <w:rPr>
          <w:rFonts w:ascii="Times New Roman" w:hAnsi="Times New Roman" w:cs="Times New Roman"/>
          <w:sz w:val="22"/>
        </w:rPr>
        <w:t xml:space="preserve">5]. Kosztorysy </w:t>
      </w:r>
      <w:r>
        <w:rPr>
          <w:rFonts w:ascii="Times New Roman" w:hAnsi="Times New Roman" w:cs="Times New Roman"/>
          <w:sz w:val="22"/>
        </w:rPr>
        <w:t xml:space="preserve">winny być przekazane na </w:t>
      </w:r>
      <w:r w:rsidRPr="003C77E9">
        <w:rPr>
          <w:rFonts w:ascii="Times New Roman" w:hAnsi="Times New Roman" w:cs="Times New Roman"/>
          <w:sz w:val="22"/>
        </w:rPr>
        <w:t xml:space="preserve"> nośniku elektronicznym</w:t>
      </w:r>
      <w:r>
        <w:rPr>
          <w:rFonts w:ascii="Times New Roman" w:hAnsi="Times New Roman" w:cs="Times New Roman"/>
          <w:sz w:val="22"/>
        </w:rPr>
        <w:t xml:space="preserve"> w formacie EXEL</w:t>
      </w:r>
      <w:r w:rsidRPr="003C77E9">
        <w:rPr>
          <w:rFonts w:ascii="Times New Roman" w:hAnsi="Times New Roman" w:cs="Times New Roman"/>
          <w:sz w:val="22"/>
        </w:rPr>
        <w:t xml:space="preserve">.  </w:t>
      </w:r>
    </w:p>
    <w:p w:rsidR="0096237D" w:rsidRPr="003C77E9" w:rsidRDefault="0096237D" w:rsidP="0096237D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</w:p>
    <w:p w:rsidR="00603446" w:rsidRDefault="00603446" w:rsidP="0096237D">
      <w:pPr>
        <w:spacing w:after="0"/>
        <w:ind w:left="567" w:right="427" w:firstLine="11"/>
        <w:rPr>
          <w:rFonts w:ascii="Times New Roman" w:hAnsi="Times New Roman" w:cs="Times New Roman"/>
          <w:sz w:val="22"/>
        </w:rPr>
      </w:pPr>
    </w:p>
    <w:p w:rsidR="003C562D" w:rsidRPr="00CF17B5" w:rsidRDefault="00603446" w:rsidP="00CF17B5">
      <w:pPr>
        <w:pStyle w:val="Akapitzlist"/>
        <w:numPr>
          <w:ilvl w:val="0"/>
          <w:numId w:val="10"/>
        </w:numPr>
        <w:spacing w:after="0" w:line="249" w:lineRule="auto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 xml:space="preserve">Pozostałe opinie, pozwolenia, postanowienia i decyzje wymagane </w:t>
      </w:r>
      <w:r>
        <w:rPr>
          <w:rFonts w:ascii="Times New Roman" w:hAnsi="Times New Roman" w:cs="Times New Roman"/>
          <w:b/>
          <w:sz w:val="22"/>
        </w:rPr>
        <w:t>dla potrzeb zgłoszenia robót niewymagających pozwolenia na budowę</w:t>
      </w:r>
      <w:r w:rsidRPr="003C77E9">
        <w:rPr>
          <w:rFonts w:ascii="Times New Roman" w:hAnsi="Times New Roman" w:cs="Times New Roman"/>
          <w:sz w:val="22"/>
        </w:rPr>
        <w:t xml:space="preserve"> (5 egz.)</w:t>
      </w:r>
      <w:r>
        <w:rPr>
          <w:rFonts w:ascii="Times New Roman" w:hAnsi="Times New Roman" w:cs="Times New Roman"/>
          <w:sz w:val="22"/>
        </w:rPr>
        <w:t xml:space="preserve"> </w:t>
      </w:r>
    </w:p>
    <w:p w:rsidR="0096237D" w:rsidRPr="004D3311" w:rsidRDefault="0096237D" w:rsidP="0096237D">
      <w:pPr>
        <w:spacing w:after="0"/>
        <w:ind w:left="0" w:right="427" w:firstLine="0"/>
        <w:rPr>
          <w:rFonts w:ascii="Times New Roman" w:hAnsi="Times New Roman" w:cs="Times New Roman"/>
          <w:sz w:val="22"/>
        </w:rPr>
      </w:pPr>
    </w:p>
    <w:p w:rsidR="00542701" w:rsidRDefault="00542701" w:rsidP="00542701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 xml:space="preserve">Część IV. 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 xml:space="preserve">Pozostałe wymagania dotyczące wykonania dokumentacji </w:t>
      </w:r>
      <w:r>
        <w:rPr>
          <w:rFonts w:ascii="Times New Roman" w:hAnsi="Times New Roman" w:cs="Times New Roman"/>
          <w:b/>
          <w:sz w:val="22"/>
          <w:u w:val="single" w:color="000000"/>
        </w:rPr>
        <w:t xml:space="preserve"> 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>projektowej.</w:t>
      </w:r>
    </w:p>
    <w:p w:rsidR="00542701" w:rsidRPr="00496D46" w:rsidRDefault="00542701" w:rsidP="00542701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</w:p>
    <w:p w:rsidR="003C562D" w:rsidRPr="00CF17B5" w:rsidRDefault="00542701" w:rsidP="00CF17B5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/>
          <w:sz w:val="22"/>
        </w:rPr>
      </w:pPr>
      <w:r w:rsidRPr="003C562D">
        <w:rPr>
          <w:rFonts w:ascii="Times New Roman" w:hAnsi="Times New Roman"/>
          <w:sz w:val="22"/>
        </w:rPr>
        <w:t xml:space="preserve">Dokumentację należy wykonać w zakresie niezbędnym do </w:t>
      </w:r>
      <w:r w:rsidR="00513B24" w:rsidRPr="003C562D">
        <w:rPr>
          <w:rFonts w:ascii="Times New Roman" w:hAnsi="Times New Roman"/>
          <w:sz w:val="22"/>
        </w:rPr>
        <w:t xml:space="preserve">zgłoszenia robót niewymagających pozwolenia na budowę </w:t>
      </w:r>
      <w:r w:rsidR="003C562D">
        <w:rPr>
          <w:rFonts w:ascii="Times New Roman" w:hAnsi="Times New Roman"/>
          <w:sz w:val="22"/>
        </w:rPr>
        <w:t>.</w:t>
      </w:r>
    </w:p>
    <w:p w:rsidR="00542701" w:rsidRPr="00CF17B5" w:rsidRDefault="00542701" w:rsidP="00CF17B5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/>
          <w:sz w:val="22"/>
        </w:rPr>
      </w:pPr>
      <w:r w:rsidRPr="00D35C77">
        <w:rPr>
          <w:rFonts w:ascii="Times New Roman" w:hAnsi="Times New Roman"/>
          <w:sz w:val="22"/>
        </w:rPr>
        <w:t>Dokumentacja powinna spełniać wszystkie wymogi obowiązującego prawa budowlanego i innych  obowiązujących aktów prawnych.</w:t>
      </w:r>
    </w:p>
    <w:p w:rsidR="003C562D" w:rsidRPr="00CF17B5" w:rsidRDefault="00542701" w:rsidP="00CF17B5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/>
          <w:sz w:val="22"/>
        </w:rPr>
      </w:pPr>
      <w:r w:rsidRPr="003C562D">
        <w:rPr>
          <w:rFonts w:ascii="Times New Roman" w:hAnsi="Times New Roman"/>
          <w:sz w:val="22"/>
        </w:rPr>
        <w:t xml:space="preserve">Dokumentacja winna zawierać wszystkie niezbędne opinie, uzgodnienia, decyzje i sprawdzenia rozwiązań projektowych wynikające z przepisów i uzgodnień w </w:t>
      </w:r>
      <w:r w:rsidR="00D35C77" w:rsidRPr="003C562D">
        <w:rPr>
          <w:rFonts w:ascii="Times New Roman" w:hAnsi="Times New Roman"/>
          <w:sz w:val="22"/>
        </w:rPr>
        <w:t xml:space="preserve">zakresie niezbędnym </w:t>
      </w:r>
      <w:r w:rsidR="00513B24" w:rsidRPr="003C562D">
        <w:rPr>
          <w:rFonts w:ascii="Times New Roman" w:hAnsi="Times New Roman"/>
          <w:sz w:val="22"/>
        </w:rPr>
        <w:t xml:space="preserve">do zgłoszenia robót niewymagających pozwolenia na budowę </w:t>
      </w:r>
      <w:r w:rsidR="003C562D">
        <w:rPr>
          <w:rFonts w:ascii="Times New Roman" w:hAnsi="Times New Roman"/>
          <w:sz w:val="22"/>
        </w:rPr>
        <w:t>.</w:t>
      </w:r>
    </w:p>
    <w:p w:rsidR="0096237D" w:rsidRPr="00496D46" w:rsidRDefault="0096237D" w:rsidP="0096237D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/>
          <w:sz w:val="22"/>
        </w:rPr>
      </w:pPr>
      <w:r w:rsidRPr="00496D46">
        <w:rPr>
          <w:rFonts w:ascii="Times New Roman" w:hAnsi="Times New Roman"/>
          <w:sz w:val="22"/>
        </w:rPr>
        <w:t>Wykonawca w ramach wynagrodzenia za dokumentację zobowiązany jest do:</w:t>
      </w:r>
    </w:p>
    <w:p w:rsidR="0096237D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Opracowania wszystkich elementów dokumentacji projektowej zgodnie z pkt. III.</w:t>
      </w:r>
    </w:p>
    <w:p w:rsidR="0096237D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Uzyskania wypisów z rejestru gruntów dla działek, dla których jest to niezbędne w procedurze uzyskiwania decyzji, uzgodnień i opinii.</w:t>
      </w:r>
    </w:p>
    <w:p w:rsidR="0096237D" w:rsidRPr="00960E29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 w:rsidRPr="00D448BA">
        <w:rPr>
          <w:sz w:val="22"/>
          <w:szCs w:val="22"/>
        </w:rPr>
        <w:t xml:space="preserve">W </w:t>
      </w:r>
      <w:r w:rsidRPr="00133954">
        <w:rPr>
          <w:sz w:val="22"/>
          <w:szCs w:val="22"/>
        </w:rPr>
        <w:t>oparciu</w:t>
      </w:r>
      <w:r w:rsidRPr="00D448BA">
        <w:rPr>
          <w:sz w:val="22"/>
          <w:szCs w:val="22"/>
        </w:rPr>
        <w:t xml:space="preserve"> o udzielone pełnomocnictwa uzyskania w imieniu Inwestora</w:t>
      </w:r>
      <w:r w:rsidRPr="00960E29">
        <w:rPr>
          <w:sz w:val="22"/>
          <w:szCs w:val="22"/>
        </w:rPr>
        <w:t xml:space="preserve"> wszystkich niezbędnych opinii, uzgodnień, warunków technicznych, decyzji i sprawdzeń rozwiązań projektowych wynikających z przepisów i uzgodnień, w zakresie niezbędnym </w:t>
      </w:r>
      <w:r w:rsidR="00C41286">
        <w:rPr>
          <w:sz w:val="22"/>
          <w:szCs w:val="22"/>
        </w:rPr>
        <w:t xml:space="preserve">do </w:t>
      </w:r>
      <w:r w:rsidR="00513B24">
        <w:rPr>
          <w:sz w:val="22"/>
          <w:szCs w:val="22"/>
        </w:rPr>
        <w:t>zgłoszenia robót niewymagających pozwolenia na budowę .</w:t>
      </w:r>
      <w:r w:rsidRPr="00D448BA">
        <w:rPr>
          <w:sz w:val="22"/>
          <w:szCs w:val="22"/>
        </w:rPr>
        <w:t xml:space="preserve">  </w:t>
      </w:r>
    </w:p>
    <w:p w:rsidR="0096237D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 w:rsidRPr="00960E29">
        <w:rPr>
          <w:sz w:val="22"/>
          <w:szCs w:val="22"/>
        </w:rPr>
        <w:t xml:space="preserve">W okresie opracowywania przedmiotowej dokumentacji wydawania opinii dla potrzeb Zamawiającego w zakresie opracowań związanych z projektowanym odcinkiem drogi. </w:t>
      </w:r>
    </w:p>
    <w:p w:rsidR="0096237D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Udziału w spotkaniach w siedzibie Zamawiającego oraz w spotkaniach roboczych</w:t>
      </w:r>
      <w:r w:rsidR="00D35C77">
        <w:rPr>
          <w:sz w:val="22"/>
          <w:szCs w:val="22"/>
        </w:rPr>
        <w:t xml:space="preserve"> </w:t>
      </w:r>
      <w:r>
        <w:rPr>
          <w:sz w:val="22"/>
          <w:szCs w:val="22"/>
        </w:rPr>
        <w:t>– zgodnie                   z cz. V pkt. 1</w:t>
      </w:r>
    </w:p>
    <w:p w:rsidR="0096237D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Niezwłocznego poprawienia bądź uzupełniania dokumentacji oraz udzielania wyczerpujących odpowiedzi:</w:t>
      </w:r>
    </w:p>
    <w:p w:rsidR="00D448BA" w:rsidRPr="001D1FA3" w:rsidRDefault="00D448BA" w:rsidP="00D448BA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1D1FA3">
        <w:rPr>
          <w:rFonts w:ascii="Times New Roman" w:hAnsi="Times New Roman" w:cs="Times New Roman"/>
          <w:sz w:val="22"/>
        </w:rPr>
        <w:lastRenderedPageBreak/>
        <w:t xml:space="preserve">na wezwanie właściwego organu po złożeniu wniosku  o </w:t>
      </w:r>
      <w:r w:rsidR="00C41286" w:rsidRPr="001D1FA3">
        <w:rPr>
          <w:rFonts w:ascii="Times New Roman" w:hAnsi="Times New Roman" w:cs="Times New Roman"/>
          <w:sz w:val="22"/>
        </w:rPr>
        <w:t xml:space="preserve">zezwoleniu na realizację inwestycji drogowej </w:t>
      </w:r>
      <w:r w:rsidR="00C41286">
        <w:rPr>
          <w:rFonts w:ascii="Times New Roman" w:hAnsi="Times New Roman" w:cs="Times New Roman"/>
          <w:sz w:val="22"/>
        </w:rPr>
        <w:t xml:space="preserve">lub </w:t>
      </w:r>
      <w:r w:rsidRPr="001D1FA3">
        <w:rPr>
          <w:rFonts w:ascii="Times New Roman" w:hAnsi="Times New Roman" w:cs="Times New Roman"/>
          <w:sz w:val="22"/>
        </w:rPr>
        <w:t xml:space="preserve">zgłoszeniu robót nie wymagających pozwolenia na budowę lub wniosku o </w:t>
      </w:r>
      <w:r w:rsidR="00C41286">
        <w:rPr>
          <w:rFonts w:ascii="Times New Roman" w:hAnsi="Times New Roman" w:cs="Times New Roman"/>
          <w:sz w:val="22"/>
        </w:rPr>
        <w:t xml:space="preserve">wydanie decyzji  </w:t>
      </w:r>
      <w:r w:rsidRPr="001D1FA3">
        <w:rPr>
          <w:rFonts w:ascii="Times New Roman" w:hAnsi="Times New Roman" w:cs="Times New Roman"/>
          <w:sz w:val="22"/>
        </w:rPr>
        <w:t xml:space="preserve"> – w zależności od przyjętej procedury </w:t>
      </w:r>
    </w:p>
    <w:p w:rsidR="0096237D" w:rsidRPr="00496D46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496D46">
        <w:rPr>
          <w:rFonts w:ascii="Times New Roman" w:hAnsi="Times New Roman" w:cs="Times New Roman"/>
          <w:sz w:val="22"/>
        </w:rPr>
        <w:t>na ewentualne zapytania oferentów, jakie zostaną złożone w toku przetargu na wykonawstwo robót budowlanych realizowanych na podstawie wykonanej przez niego dokumentacji projektowej.</w:t>
      </w:r>
    </w:p>
    <w:p w:rsidR="0096237D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>Poprawienia dokumentacji w trakcie realizacji robót budowlanych oraz wykonania niezbędnych czynności (np. określonych robót, prac, usług) bez prawa do dodatkowego wynagrodzenia,               w przypadku, gdy Wykonawca nie ujmie w opracowanej dokumentacji wszystkich elementów   (w tym określonych robót budowlanych, materiałów, rozwiązań technicznych itp.) niezbędnych do prawidłowego i zgodnego z umową oraz zasadami wiedzy technicznej wykonania przedmiotu zamówienia.</w:t>
      </w:r>
    </w:p>
    <w:p w:rsidR="0096237D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Pisemnej oceny równoważności lub braku równoważności rozwiązań proponowanych przez wykonawców ubiegających się o udzielenie zamówienia publicznego na wykonanie robót budowlanych objętych dokumentacją lub przez podmioty realizujące roboty budowlane – względem rozwiązań przyjętych w dokumentacji projektowej. Ocena równoważności powinna zostać dokonana niezwłocznie nie później niż w ciągu trzech dni. </w:t>
      </w:r>
    </w:p>
    <w:p w:rsidR="0096237D" w:rsidRDefault="0096237D" w:rsidP="00D448BA">
      <w:pPr>
        <w:pStyle w:val="Tekstpodstawowy3"/>
        <w:numPr>
          <w:ilvl w:val="0"/>
          <w:numId w:val="43"/>
        </w:numPr>
        <w:tabs>
          <w:tab w:val="left" w:pos="0"/>
        </w:tabs>
        <w:suppressAutoHyphens w:val="0"/>
        <w:spacing w:after="0"/>
        <w:ind w:left="851" w:righ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Sprawowanie nadzoru autorskiego na żądanie Zamawiającego lub właściwego organu, </w:t>
      </w:r>
      <w:r>
        <w:rPr>
          <w:sz w:val="22"/>
          <w:szCs w:val="22"/>
        </w:rPr>
        <w:br/>
        <w:t>w tym w zakresie:</w:t>
      </w:r>
    </w:p>
    <w:p w:rsidR="0096237D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/>
          <w:kern w:val="2"/>
          <w:sz w:val="22"/>
          <w:lang w:eastAsia="ar-SA"/>
        </w:rPr>
      </w:pPr>
      <w:r w:rsidRPr="00133954">
        <w:rPr>
          <w:rFonts w:ascii="Times New Roman" w:hAnsi="Times New Roman" w:cs="Times New Roman"/>
          <w:sz w:val="22"/>
        </w:rPr>
        <w:t>uczestniczenia</w:t>
      </w:r>
      <w:r>
        <w:rPr>
          <w:rFonts w:ascii="Times New Roman" w:hAnsi="Times New Roman"/>
          <w:kern w:val="2"/>
          <w:sz w:val="22"/>
          <w:lang w:eastAsia="ar-SA"/>
        </w:rPr>
        <w:t xml:space="preserve"> w naradach technicznych po wcześniejszym wezwaniu przez Zamawiającego,</w:t>
      </w:r>
    </w:p>
    <w:p w:rsidR="0096237D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sz w:val="22"/>
        </w:rPr>
      </w:pPr>
      <w:r w:rsidRPr="00133954">
        <w:rPr>
          <w:rFonts w:ascii="Times New Roman" w:hAnsi="Times New Roman" w:cs="Times New Roman"/>
          <w:sz w:val="22"/>
        </w:rPr>
        <w:t>wykonywania</w:t>
      </w:r>
      <w:r>
        <w:rPr>
          <w:rFonts w:ascii="Times New Roman" w:hAnsi="Times New Roman"/>
          <w:kern w:val="2"/>
          <w:sz w:val="22"/>
          <w:lang w:eastAsia="ar-SA"/>
        </w:rPr>
        <w:t xml:space="preserve"> projektów zamiennych w stosunku do przewidzianych w dokumentacji projektowej zgłaszanych przez kierownika budowy lub inspektora nadzoru,</w:t>
      </w:r>
    </w:p>
    <w:p w:rsidR="0096237D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/>
          <w:kern w:val="2"/>
          <w:sz w:val="22"/>
          <w:lang w:eastAsia="ar-SA"/>
        </w:rPr>
      </w:pPr>
      <w:r w:rsidRPr="00133954">
        <w:rPr>
          <w:rFonts w:ascii="Times New Roman" w:hAnsi="Times New Roman" w:cs="Times New Roman"/>
          <w:sz w:val="22"/>
        </w:rPr>
        <w:t>wyjaśnianiu</w:t>
      </w:r>
      <w:r>
        <w:rPr>
          <w:rFonts w:ascii="Times New Roman" w:hAnsi="Times New Roman"/>
          <w:kern w:val="2"/>
          <w:sz w:val="22"/>
          <w:lang w:eastAsia="ar-SA"/>
        </w:rPr>
        <w:t xml:space="preserve"> wykonawcy robót objętych dokumentacją projektową wątpliwości powstałych </w:t>
      </w:r>
      <w:r>
        <w:rPr>
          <w:rFonts w:ascii="Times New Roman" w:hAnsi="Times New Roman"/>
          <w:kern w:val="2"/>
          <w:sz w:val="22"/>
          <w:lang w:eastAsia="ar-SA"/>
        </w:rPr>
        <w:br/>
        <w:t>w toku realizacji robót,</w:t>
      </w:r>
    </w:p>
    <w:p w:rsidR="0096237D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/>
          <w:kern w:val="2"/>
          <w:sz w:val="22"/>
          <w:lang w:eastAsia="ar-SA"/>
        </w:rPr>
      </w:pPr>
      <w:r w:rsidRPr="00133954">
        <w:rPr>
          <w:rFonts w:ascii="Times New Roman" w:hAnsi="Times New Roman" w:cs="Times New Roman"/>
          <w:sz w:val="22"/>
        </w:rPr>
        <w:t>opiniowania</w:t>
      </w:r>
      <w:r>
        <w:rPr>
          <w:rFonts w:ascii="Times New Roman" w:hAnsi="Times New Roman"/>
          <w:kern w:val="2"/>
          <w:sz w:val="22"/>
          <w:lang w:eastAsia="ar-SA"/>
        </w:rPr>
        <w:t xml:space="preserve"> zgodności rozwiązań zamiennych opracowywanych przez Wykonawcę robót </w:t>
      </w:r>
      <w:r>
        <w:rPr>
          <w:rFonts w:ascii="Times New Roman" w:hAnsi="Times New Roman"/>
          <w:kern w:val="2"/>
          <w:sz w:val="22"/>
          <w:lang w:eastAsia="ar-SA"/>
        </w:rPr>
        <w:br/>
        <w:t>w zakresie zgodności z dokumentacją projektową,</w:t>
      </w:r>
    </w:p>
    <w:p w:rsidR="0096237D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/>
          <w:kern w:val="2"/>
          <w:sz w:val="22"/>
          <w:lang w:eastAsia="ar-SA"/>
        </w:rPr>
      </w:pPr>
      <w:r w:rsidRPr="00133954">
        <w:rPr>
          <w:rFonts w:ascii="Times New Roman" w:hAnsi="Times New Roman" w:cs="Times New Roman"/>
          <w:sz w:val="22"/>
        </w:rPr>
        <w:t>niezwłocznego</w:t>
      </w:r>
      <w:r>
        <w:rPr>
          <w:rFonts w:ascii="Times New Roman" w:hAnsi="Times New Roman"/>
          <w:kern w:val="2"/>
          <w:sz w:val="22"/>
          <w:lang w:eastAsia="ar-SA"/>
        </w:rPr>
        <w:t xml:space="preserve"> wykonywania poprawek i uzupełnień w wykonanej dokumentacji projektowej.  </w:t>
      </w:r>
    </w:p>
    <w:p w:rsidR="0096237D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96237D" w:rsidRDefault="0096237D" w:rsidP="0096237D">
      <w:pPr>
        <w:pStyle w:val="SZDWNormalny"/>
        <w:numPr>
          <w:ilvl w:val="0"/>
          <w:numId w:val="11"/>
        </w:numPr>
        <w:spacing w:before="0" w:line="240" w:lineRule="auto"/>
        <w:ind w:left="567" w:right="4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zobowiązany jest do:</w:t>
      </w:r>
    </w:p>
    <w:p w:rsidR="0096237D" w:rsidRDefault="0096237D" w:rsidP="00D448BA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b/>
          <w:sz w:val="22"/>
          <w:szCs w:val="22"/>
        </w:rPr>
      </w:pPr>
      <w:r>
        <w:rPr>
          <w:sz w:val="22"/>
          <w:szCs w:val="22"/>
        </w:rPr>
        <w:t>Zastosowania w projekcie rozwiązań, które skutkują optymalizacją kosztów.</w:t>
      </w:r>
    </w:p>
    <w:p w:rsidR="0096237D" w:rsidRPr="00960E29" w:rsidRDefault="0096237D" w:rsidP="00D448BA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Opisywania proponowanych materiałów i urządzeń z zachowaniem przepisów wynikających             z art. 29-30 ustawy [17], tj. za pomocą parametrów technicznych bez podawania ich nazw, patentów lub pochodzenia. </w:t>
      </w:r>
    </w:p>
    <w:p w:rsidR="0096237D" w:rsidRDefault="0096237D" w:rsidP="00D448BA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Przekazywanie na bieżąco kserokopii wszelkich uzyskanych decyzji, warunków, uzgodnień </w:t>
      </w:r>
      <w:r>
        <w:rPr>
          <w:sz w:val="22"/>
          <w:szCs w:val="22"/>
        </w:rPr>
        <w:br/>
        <w:t>i opinii do Powiatowego Zarządu Dróg Powiatowych w Radomiu, w terminach umożliwiających ewentualne skorzystanie z trybu odwoławczego (oryginały uzgodnień Wykonawca zobowiązany jest przekazać Zamawiającemu wraz z przekazywaną kompletną dokumentacją).</w:t>
      </w:r>
    </w:p>
    <w:p w:rsidR="0096237D" w:rsidRDefault="0096237D" w:rsidP="00D448BA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  <w:szCs w:val="22"/>
        </w:rPr>
      </w:pPr>
      <w:r>
        <w:rPr>
          <w:sz w:val="22"/>
          <w:szCs w:val="22"/>
        </w:rPr>
        <w:t>Ustalania  z  Zamawiającym:</w:t>
      </w:r>
    </w:p>
    <w:p w:rsidR="0096237D" w:rsidRPr="009F7473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t xml:space="preserve">ostatecznych parametrów rozwiązań geometrycznych, </w:t>
      </w:r>
    </w:p>
    <w:p w:rsidR="0096237D" w:rsidRPr="009F7473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t xml:space="preserve">konstrukcji jezdni, chodnika, zjazdów, </w:t>
      </w:r>
    </w:p>
    <w:p w:rsidR="0096237D" w:rsidRPr="009F7473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t>technologii wykonania i materiałów przewidzianych do realizacji zadania,</w:t>
      </w:r>
    </w:p>
    <w:p w:rsidR="0096237D" w:rsidRPr="009F7473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t>sposobu wyliczenia prognozy ruchu,</w:t>
      </w:r>
    </w:p>
    <w:p w:rsidR="0096237D" w:rsidRPr="009F7473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rFonts w:ascii="Times New Roman" w:hAnsi="Times New Roman" w:cs="Times New Roman"/>
          <w:sz w:val="22"/>
        </w:rPr>
      </w:pPr>
      <w:r w:rsidRPr="009F7473">
        <w:rPr>
          <w:rFonts w:ascii="Times New Roman" w:hAnsi="Times New Roman" w:cs="Times New Roman"/>
          <w:sz w:val="22"/>
        </w:rPr>
        <w:t xml:space="preserve">sposobu odwodnienia drogi,  </w:t>
      </w:r>
    </w:p>
    <w:p w:rsidR="0096237D" w:rsidRDefault="0096237D" w:rsidP="0096237D">
      <w:pPr>
        <w:numPr>
          <w:ilvl w:val="0"/>
          <w:numId w:val="16"/>
        </w:numPr>
        <w:suppressAutoHyphens/>
        <w:spacing w:after="0" w:line="240" w:lineRule="auto"/>
        <w:ind w:left="993" w:right="427" w:firstLine="0"/>
        <w:rPr>
          <w:sz w:val="22"/>
        </w:rPr>
      </w:pPr>
      <w:r w:rsidRPr="009F7473">
        <w:rPr>
          <w:rFonts w:ascii="Times New Roman" w:hAnsi="Times New Roman" w:cs="Times New Roman"/>
          <w:sz w:val="22"/>
        </w:rPr>
        <w:t>stałej organizacji</w:t>
      </w:r>
      <w:r>
        <w:rPr>
          <w:sz w:val="22"/>
        </w:rPr>
        <w:t xml:space="preserve"> ruchu.</w:t>
      </w:r>
    </w:p>
    <w:p w:rsidR="0096237D" w:rsidRDefault="0096237D" w:rsidP="00D448BA">
      <w:pPr>
        <w:pStyle w:val="Tekstpodstawowy3"/>
        <w:numPr>
          <w:ilvl w:val="0"/>
          <w:numId w:val="44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  <w:szCs w:val="22"/>
        </w:rPr>
      </w:pPr>
      <w:r>
        <w:rPr>
          <w:sz w:val="22"/>
          <w:szCs w:val="22"/>
        </w:rPr>
        <w:t>Uwzględniania w pracach nad projektem uwag zgłaszanych przez Zamawiającego.</w:t>
      </w:r>
    </w:p>
    <w:p w:rsidR="00D448BA" w:rsidRPr="00454F1A" w:rsidRDefault="00D448BA" w:rsidP="00D448BA">
      <w:pPr>
        <w:pStyle w:val="Tekstpodstawowy3"/>
        <w:tabs>
          <w:tab w:val="left" w:pos="0"/>
        </w:tabs>
        <w:suppressAutoHyphens w:val="0"/>
        <w:spacing w:after="0"/>
        <w:ind w:left="720" w:right="427"/>
        <w:jc w:val="both"/>
        <w:rPr>
          <w:sz w:val="22"/>
          <w:szCs w:val="22"/>
        </w:rPr>
      </w:pPr>
    </w:p>
    <w:p w:rsidR="0096237D" w:rsidRPr="009F2FAC" w:rsidRDefault="0096237D" w:rsidP="0096237D">
      <w:pPr>
        <w:pStyle w:val="Akapitzlist"/>
        <w:numPr>
          <w:ilvl w:val="0"/>
          <w:numId w:val="11"/>
        </w:numPr>
        <w:spacing w:after="0" w:line="240" w:lineRule="auto"/>
        <w:ind w:left="567" w:right="427"/>
        <w:contextualSpacing w:val="0"/>
        <w:rPr>
          <w:rFonts w:ascii="Times New Roman" w:hAnsi="Times New Roman" w:cs="Times New Roman"/>
          <w:sz w:val="22"/>
        </w:rPr>
      </w:pPr>
      <w:r w:rsidRPr="009F2FAC">
        <w:rPr>
          <w:rFonts w:ascii="Times New Roman" w:hAnsi="Times New Roman" w:cs="Times New Roman"/>
          <w:sz w:val="22"/>
        </w:rPr>
        <w:t>Wymagania edytorskie dla dokumentacji projektowej:</w:t>
      </w:r>
    </w:p>
    <w:p w:rsidR="0096237D" w:rsidRPr="009F7473" w:rsidRDefault="0096237D" w:rsidP="00D448BA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9F7473">
        <w:rPr>
          <w:sz w:val="22"/>
          <w:szCs w:val="22"/>
        </w:rPr>
        <w:t>przekazana</w:t>
      </w:r>
      <w:r w:rsidRPr="009F7473">
        <w:rPr>
          <w:sz w:val="22"/>
        </w:rPr>
        <w:t xml:space="preserve"> kompletna dokumentacja projektowa wraz z uzgodnieniami w ilości egzemplarzy określonych w pkt </w:t>
      </w:r>
      <w:r w:rsidR="00113B95">
        <w:rPr>
          <w:sz w:val="22"/>
        </w:rPr>
        <w:t>III</w:t>
      </w:r>
      <w:r w:rsidRPr="009F7473">
        <w:rPr>
          <w:sz w:val="22"/>
        </w:rPr>
        <w:t xml:space="preserve"> ma być w formie papierowej w teczkach oraz na nośniku CD-ROM </w:t>
      </w:r>
      <w:r>
        <w:rPr>
          <w:sz w:val="22"/>
        </w:rPr>
        <w:t xml:space="preserve">                    </w:t>
      </w:r>
      <w:r w:rsidRPr="009F7473">
        <w:rPr>
          <w:sz w:val="22"/>
        </w:rPr>
        <w:t>w jednym egzemplarzu.</w:t>
      </w:r>
    </w:p>
    <w:p w:rsidR="001B2E12" w:rsidRDefault="0096237D" w:rsidP="00D448BA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1B2E12">
        <w:rPr>
          <w:sz w:val="22"/>
          <w:szCs w:val="22"/>
        </w:rPr>
        <w:t>rysunki</w:t>
      </w:r>
      <w:r w:rsidRPr="001B2E12">
        <w:rPr>
          <w:sz w:val="22"/>
        </w:rPr>
        <w:t xml:space="preserve"> winny być zapisane w formacie *.pdf lub *.jpg oraz .dwg </w:t>
      </w:r>
      <w:r w:rsidR="001B2E12">
        <w:rPr>
          <w:sz w:val="22"/>
        </w:rPr>
        <w:t xml:space="preserve">wersja obsługiwana </w:t>
      </w:r>
      <w:r w:rsidR="001B2E12" w:rsidRPr="009F2FAC">
        <w:rPr>
          <w:sz w:val="22"/>
        </w:rPr>
        <w:t>przez AutoCAD 2011</w:t>
      </w:r>
    </w:p>
    <w:p w:rsidR="0096237D" w:rsidRPr="001B2E12" w:rsidRDefault="0096237D" w:rsidP="00D448BA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1B2E12">
        <w:rPr>
          <w:sz w:val="22"/>
          <w:szCs w:val="22"/>
        </w:rPr>
        <w:t>specyfikacje</w:t>
      </w:r>
      <w:r w:rsidRPr="001B2E12">
        <w:rPr>
          <w:sz w:val="22"/>
        </w:rPr>
        <w:t xml:space="preserve"> techniczne mają być zapisane w  formacie *.doc  i *.pdf</w:t>
      </w:r>
    </w:p>
    <w:p w:rsidR="0096237D" w:rsidRPr="009F2FAC" w:rsidRDefault="0096237D" w:rsidP="00D448BA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9F2FAC">
        <w:rPr>
          <w:sz w:val="22"/>
        </w:rPr>
        <w:t>przedmiary robót mają być w formacie *.xls *.doc   i *.pdf</w:t>
      </w:r>
    </w:p>
    <w:p w:rsidR="0096237D" w:rsidRPr="009F2FAC" w:rsidRDefault="0096237D" w:rsidP="00D448BA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9F2FAC">
        <w:rPr>
          <w:sz w:val="22"/>
        </w:rPr>
        <w:t xml:space="preserve">kosztorysy inwestorskie mają być zapisane </w:t>
      </w:r>
      <w:r w:rsidR="001B2E12">
        <w:rPr>
          <w:sz w:val="22"/>
        </w:rPr>
        <w:t xml:space="preserve"> w formacie </w:t>
      </w:r>
      <w:r w:rsidRPr="009F2FAC">
        <w:rPr>
          <w:sz w:val="22"/>
        </w:rPr>
        <w:t>*xls</w:t>
      </w:r>
      <w:r w:rsidR="001B2E12">
        <w:rPr>
          <w:sz w:val="22"/>
        </w:rPr>
        <w:t xml:space="preserve"> i .pdf</w:t>
      </w:r>
    </w:p>
    <w:p w:rsidR="0096237D" w:rsidRDefault="0096237D" w:rsidP="00D448BA">
      <w:pPr>
        <w:pStyle w:val="Tekstpodstawowy3"/>
        <w:numPr>
          <w:ilvl w:val="0"/>
          <w:numId w:val="45"/>
        </w:numPr>
        <w:tabs>
          <w:tab w:val="left" w:pos="0"/>
        </w:tabs>
        <w:suppressAutoHyphens w:val="0"/>
        <w:spacing w:after="0"/>
        <w:ind w:right="427"/>
        <w:jc w:val="both"/>
        <w:rPr>
          <w:sz w:val="22"/>
        </w:rPr>
      </w:pPr>
      <w:r w:rsidRPr="009F2FAC">
        <w:rPr>
          <w:sz w:val="22"/>
        </w:rPr>
        <w:t xml:space="preserve">mapę do celów projektowych w formacie .dwg </w:t>
      </w:r>
      <w:r w:rsidR="001B2E12">
        <w:rPr>
          <w:sz w:val="22"/>
        </w:rPr>
        <w:t xml:space="preserve">wersja obsługiwana </w:t>
      </w:r>
      <w:r w:rsidRPr="009F2FAC">
        <w:rPr>
          <w:sz w:val="22"/>
        </w:rPr>
        <w:t>przez AutoCAD 2011</w:t>
      </w:r>
    </w:p>
    <w:p w:rsidR="00CF17B5" w:rsidRDefault="00CF17B5" w:rsidP="00CF17B5">
      <w:pPr>
        <w:pStyle w:val="Tekstpodstawowy3"/>
        <w:tabs>
          <w:tab w:val="left" w:pos="0"/>
        </w:tabs>
        <w:suppressAutoHyphens w:val="0"/>
        <w:spacing w:after="0"/>
        <w:ind w:left="720" w:right="427"/>
        <w:jc w:val="both"/>
        <w:rPr>
          <w:sz w:val="22"/>
        </w:rPr>
      </w:pPr>
    </w:p>
    <w:p w:rsidR="00CF17B5" w:rsidRPr="009F2FAC" w:rsidRDefault="00CF17B5" w:rsidP="00CF17B5">
      <w:pPr>
        <w:pStyle w:val="Tekstpodstawowy3"/>
        <w:tabs>
          <w:tab w:val="left" w:pos="0"/>
        </w:tabs>
        <w:suppressAutoHyphens w:val="0"/>
        <w:spacing w:after="0"/>
        <w:ind w:left="720" w:right="427"/>
        <w:jc w:val="both"/>
        <w:rPr>
          <w:sz w:val="22"/>
        </w:rPr>
      </w:pPr>
    </w:p>
    <w:p w:rsidR="0096237D" w:rsidRPr="009F2FAC" w:rsidRDefault="0096237D" w:rsidP="0096237D">
      <w:pPr>
        <w:ind w:left="567" w:right="427" w:hanging="207"/>
        <w:rPr>
          <w:rFonts w:ascii="Times New Roman" w:hAnsi="Times New Roman" w:cs="Times New Roman"/>
          <w:sz w:val="22"/>
        </w:rPr>
      </w:pPr>
    </w:p>
    <w:p w:rsidR="0096237D" w:rsidRPr="009F2FAC" w:rsidRDefault="0096237D" w:rsidP="0096237D">
      <w:pPr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</w:t>
      </w:r>
      <w:r w:rsidRPr="009F2FAC">
        <w:rPr>
          <w:rFonts w:ascii="Times New Roman" w:hAnsi="Times New Roman" w:cs="Times New Roman"/>
          <w:sz w:val="22"/>
        </w:rPr>
        <w:t>szystkie dokumenty uzgadniające, decyzje, opinie itd. mają być zeskanowane i załączone do dokumentacji przekazywanej na nośniku CD-ROM.</w:t>
      </w:r>
    </w:p>
    <w:p w:rsidR="0096237D" w:rsidRPr="00890382" w:rsidRDefault="0096237D" w:rsidP="0096237D">
      <w:pPr>
        <w:ind w:left="567" w:right="427"/>
        <w:rPr>
          <w:rFonts w:ascii="Times New Roman" w:hAnsi="Times New Roman" w:cs="Times New Roman"/>
          <w:sz w:val="22"/>
        </w:rPr>
      </w:pPr>
      <w:r w:rsidRPr="00890382">
        <w:rPr>
          <w:rFonts w:ascii="Times New Roman" w:hAnsi="Times New Roman" w:cs="Times New Roman"/>
          <w:sz w:val="22"/>
        </w:rPr>
        <w:t xml:space="preserve">Dokumentację projektową należy odpowiednio skompletować w </w:t>
      </w:r>
      <w:r w:rsidRPr="00375DEE">
        <w:rPr>
          <w:rFonts w:ascii="Times New Roman" w:hAnsi="Times New Roman" w:cs="Times New Roman"/>
          <w:b/>
          <w:sz w:val="22"/>
          <w:u w:val="single"/>
        </w:rPr>
        <w:t>oddzielnych teczkach kartonowych z  wykazem zawartości teczki</w:t>
      </w:r>
      <w:r w:rsidRPr="00890382">
        <w:rPr>
          <w:rFonts w:ascii="Times New Roman" w:hAnsi="Times New Roman" w:cs="Times New Roman"/>
          <w:sz w:val="22"/>
        </w:rPr>
        <w:t xml:space="preserve">. </w:t>
      </w:r>
    </w:p>
    <w:p w:rsidR="0096237D" w:rsidRDefault="0096237D" w:rsidP="0096237D">
      <w:pPr>
        <w:spacing w:after="0"/>
        <w:ind w:left="567" w:right="427" w:firstLine="0"/>
        <w:rPr>
          <w:rFonts w:ascii="Times New Roman" w:hAnsi="Times New Roman" w:cs="Times New Roman"/>
          <w:sz w:val="22"/>
        </w:rPr>
      </w:pPr>
    </w:p>
    <w:p w:rsidR="00A733FC" w:rsidRPr="00F95E24" w:rsidRDefault="00A733FC" w:rsidP="0096237D">
      <w:pPr>
        <w:spacing w:after="0"/>
        <w:ind w:left="567" w:right="427" w:firstLine="0"/>
        <w:rPr>
          <w:rFonts w:ascii="Times New Roman" w:hAnsi="Times New Roman" w:cs="Times New Roman"/>
          <w:sz w:val="22"/>
        </w:rPr>
      </w:pPr>
    </w:p>
    <w:p w:rsidR="0096237D" w:rsidRPr="00CF17B5" w:rsidRDefault="00D35C77" w:rsidP="00CF17B5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 xml:space="preserve">Część V. </w:t>
      </w:r>
      <w:r w:rsidRPr="00960E29">
        <w:rPr>
          <w:rFonts w:ascii="Times New Roman" w:hAnsi="Times New Roman" w:cs="Times New Roman"/>
          <w:b/>
          <w:sz w:val="22"/>
          <w:u w:val="single" w:color="000000"/>
        </w:rPr>
        <w:t>Kontrola jakości w trakcie wykonywania dokumentacji projektowej.</w:t>
      </w:r>
    </w:p>
    <w:p w:rsidR="0096237D" w:rsidRPr="003C77E9" w:rsidRDefault="0096237D" w:rsidP="0096237D">
      <w:pPr>
        <w:spacing w:after="0" w:line="249" w:lineRule="auto"/>
        <w:ind w:left="567" w:right="427" w:hanging="1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</w:rPr>
        <w:t>Spotkania w sprawie dokumentacji projektowej.</w:t>
      </w:r>
    </w:p>
    <w:p w:rsidR="0096237D" w:rsidRPr="003C77E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Bieżący nadzór nad zgodnością przebiegu procesu projektowego zgodnie z wymaganiami Zamawiającego wykonywany będzie przez upoważnionego przedstawiciela Zamawiającego podczas spotkań z Wykonawcą. W trakcie trwania procesu projektowego Zamawiający przewiduje następujące</w:t>
      </w:r>
      <w:r>
        <w:rPr>
          <w:rFonts w:ascii="Times New Roman" w:hAnsi="Times New Roman" w:cs="Times New Roman"/>
          <w:sz w:val="22"/>
        </w:rPr>
        <w:t xml:space="preserve"> rodzaje spotkań</w:t>
      </w:r>
      <w:r w:rsidRPr="00F95E24">
        <w:rPr>
          <w:rFonts w:ascii="Times New Roman" w:hAnsi="Times New Roman" w:cs="Times New Roman"/>
          <w:sz w:val="22"/>
        </w:rPr>
        <w:t xml:space="preserve"> </w:t>
      </w:r>
      <w:r w:rsidRPr="003C77E9">
        <w:rPr>
          <w:rFonts w:ascii="Times New Roman" w:hAnsi="Times New Roman" w:cs="Times New Roman"/>
          <w:sz w:val="22"/>
        </w:rPr>
        <w:t>w sprawie dokumentacji projektowej</w:t>
      </w:r>
      <w:r>
        <w:rPr>
          <w:rFonts w:ascii="Times New Roman" w:hAnsi="Times New Roman" w:cs="Times New Roman"/>
          <w:sz w:val="22"/>
        </w:rPr>
        <w:t>, w których winien wziąć udział wskazany               w umowie przedstawiciel Wykonawcy</w:t>
      </w:r>
      <w:r w:rsidRPr="003C77E9">
        <w:rPr>
          <w:rFonts w:ascii="Times New Roman" w:hAnsi="Times New Roman" w:cs="Times New Roman"/>
          <w:sz w:val="22"/>
        </w:rPr>
        <w:t>:</w:t>
      </w:r>
    </w:p>
    <w:p w:rsidR="0096237D" w:rsidRPr="002C51CF" w:rsidRDefault="0096237D" w:rsidP="0096237D">
      <w:pPr>
        <w:pStyle w:val="Akapitzlist"/>
        <w:numPr>
          <w:ilvl w:val="0"/>
          <w:numId w:val="23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2C51CF">
        <w:rPr>
          <w:rFonts w:ascii="Times New Roman" w:hAnsi="Times New Roman" w:cs="Times New Roman"/>
          <w:sz w:val="22"/>
          <w:u w:val="single" w:color="000000"/>
        </w:rPr>
        <w:t>spotkania w siedzibie Zamawiającego</w:t>
      </w:r>
      <w:r w:rsidRPr="002C51CF">
        <w:rPr>
          <w:rFonts w:ascii="Times New Roman" w:hAnsi="Times New Roman" w:cs="Times New Roman"/>
          <w:sz w:val="22"/>
        </w:rPr>
        <w:t xml:space="preserve"> - min. raz w miesiącu, przy udziale Wykonawcy, Zamawiającego oraz ewentualnie innych zaproszonych stron, której głównymi celami są:</w:t>
      </w:r>
    </w:p>
    <w:p w:rsidR="0096237D" w:rsidRDefault="0096237D" w:rsidP="0096237D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890382">
        <w:rPr>
          <w:rFonts w:ascii="Times New Roman" w:hAnsi="Times New Roman" w:cs="Times New Roman"/>
          <w:sz w:val="22"/>
        </w:rPr>
        <w:t>prezentacja przez Wykonawcę sprawozdania z bieżącego postępu prac projektowych (w tym omówienie zagadnień związanych z koordynacją dokumentacji projektowej),</w:t>
      </w:r>
    </w:p>
    <w:p w:rsidR="0096237D" w:rsidRDefault="0096237D" w:rsidP="0096237D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890382">
        <w:rPr>
          <w:rFonts w:ascii="Times New Roman" w:hAnsi="Times New Roman" w:cs="Times New Roman"/>
          <w:sz w:val="22"/>
        </w:rPr>
        <w:t>omówienie wniosków Zamawiającego z własnych pr</w:t>
      </w:r>
      <w:r>
        <w:rPr>
          <w:rFonts w:ascii="Times New Roman" w:hAnsi="Times New Roman" w:cs="Times New Roman"/>
          <w:sz w:val="22"/>
        </w:rPr>
        <w:t>zeglądów opracowań projektowych</w:t>
      </w:r>
    </w:p>
    <w:p w:rsidR="0096237D" w:rsidRDefault="0096237D" w:rsidP="0096237D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890382">
        <w:rPr>
          <w:rFonts w:ascii="Times New Roman" w:hAnsi="Times New Roman" w:cs="Times New Roman"/>
          <w:sz w:val="22"/>
        </w:rPr>
        <w:t xml:space="preserve">omówienie i ewentualne rozstrzygnięcie problemów, </w:t>
      </w:r>
    </w:p>
    <w:p w:rsidR="0096237D" w:rsidRDefault="0096237D" w:rsidP="0096237D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</w:t>
      </w:r>
      <w:r w:rsidRPr="00890382">
        <w:rPr>
          <w:rFonts w:ascii="Times New Roman" w:hAnsi="Times New Roman" w:cs="Times New Roman"/>
          <w:sz w:val="22"/>
        </w:rPr>
        <w:t>mówienie warunków i uzgodnień otrzymanych od instytucji i osób trzecich,</w:t>
      </w:r>
    </w:p>
    <w:p w:rsidR="0096237D" w:rsidRPr="00890382" w:rsidRDefault="0096237D" w:rsidP="0096237D">
      <w:pPr>
        <w:pStyle w:val="Akapitzlist"/>
        <w:numPr>
          <w:ilvl w:val="0"/>
          <w:numId w:val="22"/>
        </w:numPr>
        <w:spacing w:after="0"/>
        <w:ind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omówienie </w:t>
      </w:r>
      <w:r w:rsidRPr="00890382">
        <w:rPr>
          <w:rFonts w:ascii="Times New Roman" w:hAnsi="Times New Roman" w:cs="Times New Roman"/>
          <w:sz w:val="22"/>
        </w:rPr>
        <w:t xml:space="preserve"> zaproponowanych rozwiązań technicznych dotyczących zadania. </w:t>
      </w:r>
    </w:p>
    <w:p w:rsidR="0096237D" w:rsidRPr="00F95E24" w:rsidRDefault="0096237D" w:rsidP="0096237D">
      <w:pPr>
        <w:pStyle w:val="Akapitzlist"/>
        <w:spacing w:after="0"/>
        <w:ind w:left="567" w:right="427" w:firstLine="0"/>
        <w:rPr>
          <w:rFonts w:ascii="Times New Roman" w:hAnsi="Times New Roman" w:cs="Times New Roman"/>
          <w:sz w:val="22"/>
        </w:rPr>
      </w:pPr>
      <w:r w:rsidRPr="00F95E24">
        <w:rPr>
          <w:rFonts w:ascii="Times New Roman" w:hAnsi="Times New Roman" w:cs="Times New Roman"/>
          <w:sz w:val="22"/>
        </w:rPr>
        <w:t>W naradach winien uczestniczyć wskazany w umowie przedstawiciel Wykonawcy.</w:t>
      </w:r>
    </w:p>
    <w:p w:rsidR="0096237D" w:rsidRPr="00F95E24" w:rsidRDefault="0096237D" w:rsidP="0096237D">
      <w:pPr>
        <w:spacing w:after="0"/>
        <w:ind w:left="567" w:right="427" w:firstLine="0"/>
        <w:rPr>
          <w:rFonts w:ascii="Times New Roman" w:hAnsi="Times New Roman" w:cs="Times New Roman"/>
          <w:sz w:val="22"/>
          <w:u w:val="single"/>
        </w:rPr>
      </w:pPr>
    </w:p>
    <w:p w:rsidR="004B1F80" w:rsidRPr="00021376" w:rsidRDefault="004B1F80" w:rsidP="00021376">
      <w:pPr>
        <w:pStyle w:val="Akapitzlist"/>
        <w:numPr>
          <w:ilvl w:val="0"/>
          <w:numId w:val="23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021376">
        <w:rPr>
          <w:rFonts w:ascii="Times New Roman" w:hAnsi="Times New Roman" w:cs="Times New Roman"/>
          <w:sz w:val="22"/>
          <w:u w:val="single" w:color="000000"/>
        </w:rPr>
        <w:t>spotkania</w:t>
      </w:r>
      <w:r w:rsidRPr="00021376">
        <w:rPr>
          <w:rFonts w:ascii="Times New Roman" w:hAnsi="Times New Roman" w:cs="Times New Roman"/>
          <w:sz w:val="22"/>
          <w:u w:val="single"/>
        </w:rPr>
        <w:t xml:space="preserve"> robocze</w:t>
      </w:r>
      <w:r w:rsidRPr="00021376">
        <w:rPr>
          <w:rFonts w:ascii="Times New Roman" w:hAnsi="Times New Roman" w:cs="Times New Roman"/>
          <w:sz w:val="22"/>
        </w:rPr>
        <w:t xml:space="preserve"> - spotkania poza siedzibą Zamawiającego, przy udziale przedstawiciela Zamawiającego i Wykonawcy, oraz innych stron, której celem jest dokonanie wyjaśnień i ustaleń roboczych, połączone z wizytą na miejscu,  którego dotyczą opracowania projektowe lub                        z wizytą w siedzibie strony. Spotkania robocze odbywa</w:t>
      </w:r>
      <w:r w:rsidR="00401A34" w:rsidRPr="00021376">
        <w:rPr>
          <w:rFonts w:ascii="Times New Roman" w:hAnsi="Times New Roman" w:cs="Times New Roman"/>
          <w:sz w:val="22"/>
        </w:rPr>
        <w:t>ć</w:t>
      </w:r>
      <w:r w:rsidRPr="00021376">
        <w:rPr>
          <w:rFonts w:ascii="Times New Roman" w:hAnsi="Times New Roman" w:cs="Times New Roman"/>
          <w:sz w:val="22"/>
        </w:rPr>
        <w:t xml:space="preserve"> się mogą z inicjatywy Wykonawcy zainteresowanej strony  lub Zamawiającego.</w:t>
      </w:r>
      <w:r w:rsidRPr="00021376">
        <w:rPr>
          <w:rFonts w:ascii="Times New Roman" w:hAnsi="Times New Roman" w:cs="Times New Roman"/>
          <w:sz w:val="22"/>
        </w:rPr>
        <w:tab/>
      </w:r>
    </w:p>
    <w:p w:rsidR="004B1F80" w:rsidRPr="003C77E9" w:rsidRDefault="004B1F80" w:rsidP="004B1F80">
      <w:pPr>
        <w:pStyle w:val="Akapitzlist"/>
        <w:spacing w:after="0"/>
        <w:ind w:left="1018" w:right="427" w:firstLine="0"/>
        <w:rPr>
          <w:rFonts w:ascii="Times New Roman" w:hAnsi="Times New Roman" w:cs="Times New Roman"/>
          <w:sz w:val="22"/>
        </w:rPr>
      </w:pPr>
    </w:p>
    <w:p w:rsidR="004B1F80" w:rsidRDefault="004B1F80" w:rsidP="004B1F80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 xml:space="preserve">Zamawiający może zażądać od Wykonawcy uczestniczenia w spotkaniach osób mających wpływ na terminowość i prawidłowość wykonania opracowań objętych Umową. Do notowania spraw omawianych na spotkaniach i przesłania kopii protokołu lub ustaleń wszystkim obecnym na spotkaniu zobowiązany jest Wykonawca. </w:t>
      </w:r>
    </w:p>
    <w:p w:rsidR="004B1F80" w:rsidRPr="003A6FD0" w:rsidRDefault="004B1F80" w:rsidP="004B1F80">
      <w:pPr>
        <w:spacing w:after="0"/>
        <w:ind w:left="567" w:right="42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Zamawiający zastrzega  sobie prawo zlecenia niezależnej firmie  przeprowadzenie weryfikacji dokumentacji projektowej.</w:t>
      </w:r>
    </w:p>
    <w:p w:rsidR="0096237D" w:rsidRPr="003C77E9" w:rsidRDefault="0096237D" w:rsidP="0096237D">
      <w:pPr>
        <w:spacing w:after="0"/>
        <w:ind w:left="0" w:right="427" w:firstLine="0"/>
        <w:rPr>
          <w:rFonts w:ascii="Times New Roman" w:hAnsi="Times New Roman" w:cs="Times New Roman"/>
          <w:sz w:val="22"/>
        </w:rPr>
      </w:pPr>
    </w:p>
    <w:p w:rsidR="00D35C77" w:rsidRPr="00CF17B5" w:rsidRDefault="00D35C77" w:rsidP="00CF17B5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 w:rsidRPr="00D35C77">
        <w:rPr>
          <w:rFonts w:ascii="Times New Roman" w:hAnsi="Times New Roman" w:cs="Times New Roman"/>
          <w:b/>
          <w:sz w:val="22"/>
          <w:u w:val="single" w:color="000000"/>
        </w:rPr>
        <w:t>Część VI. Odbiór dokumentacji projektowej.</w:t>
      </w:r>
    </w:p>
    <w:p w:rsidR="00D35C77" w:rsidRPr="00D35C77" w:rsidRDefault="00D35C77" w:rsidP="00D35C77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D35C77">
        <w:rPr>
          <w:rFonts w:ascii="Times New Roman" w:hAnsi="Times New Roman" w:cs="Times New Roman"/>
          <w:sz w:val="22"/>
        </w:rPr>
        <w:t xml:space="preserve">Wydanie dokumentacji nastąpi w siedzibie Zamawiającego na okoliczność czego strony sporządzą  protokół  przekazania dokumentacji. </w:t>
      </w:r>
    </w:p>
    <w:p w:rsidR="00D35C77" w:rsidRDefault="00D35C77" w:rsidP="00D35C77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A3475D">
        <w:rPr>
          <w:rFonts w:ascii="Times New Roman" w:hAnsi="Times New Roman" w:cs="Times New Roman"/>
          <w:sz w:val="22"/>
        </w:rPr>
        <w:t xml:space="preserve">W terminie 30 dni od daty przekazania dokumentacji  Zamawiający ma prawo zgłosić  zastrzeżenia, zarówno co do kompletności sporządzonej dokumentacji, </w:t>
      </w:r>
    </w:p>
    <w:p w:rsidR="00D35C77" w:rsidRPr="00A3475D" w:rsidRDefault="00D35C77" w:rsidP="00D35C77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A3475D">
        <w:rPr>
          <w:rFonts w:ascii="Times New Roman" w:hAnsi="Times New Roman" w:cs="Times New Roman"/>
          <w:sz w:val="22"/>
        </w:rPr>
        <w:t>W przypadku zgłoszenia zastrzeżeń, Wykonawca w terminie</w:t>
      </w:r>
      <w:r>
        <w:rPr>
          <w:rFonts w:ascii="Times New Roman" w:hAnsi="Times New Roman" w:cs="Times New Roman"/>
          <w:sz w:val="22"/>
        </w:rPr>
        <w:t xml:space="preserve"> </w:t>
      </w:r>
      <w:r w:rsidRPr="00A3475D">
        <w:rPr>
          <w:rFonts w:ascii="Times New Roman" w:hAnsi="Times New Roman" w:cs="Times New Roman"/>
          <w:sz w:val="22"/>
        </w:rPr>
        <w:t>wyznaczonym przez Zamawiającego usunie wszelkie zgłoszone nieprawidłowości.</w:t>
      </w:r>
    </w:p>
    <w:p w:rsidR="00D35C77" w:rsidRPr="00A3475D" w:rsidRDefault="00D35C77" w:rsidP="00D35C77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A3475D">
        <w:rPr>
          <w:rFonts w:ascii="Times New Roman" w:hAnsi="Times New Roman" w:cs="Times New Roman"/>
          <w:sz w:val="22"/>
        </w:rPr>
        <w:t xml:space="preserve">Po usunięciu w wyznaczonym terminie wszystkich nieprawidłowości, o których mowa w ust. 2 i nie zgłoszeniu przez Zamawiającego zastrzeżeń następuje sporządzenie protokołu </w:t>
      </w:r>
      <w:r>
        <w:rPr>
          <w:rFonts w:ascii="Times New Roman" w:hAnsi="Times New Roman" w:cs="Times New Roman"/>
          <w:sz w:val="22"/>
        </w:rPr>
        <w:t xml:space="preserve"> końcowego odbioru dokumentacji</w:t>
      </w:r>
    </w:p>
    <w:p w:rsidR="00D35C77" w:rsidRPr="00A3475D" w:rsidRDefault="00D35C77" w:rsidP="00D35C77">
      <w:pPr>
        <w:pStyle w:val="Akapitzlist"/>
        <w:numPr>
          <w:ilvl w:val="0"/>
          <w:numId w:val="8"/>
        </w:numPr>
        <w:spacing w:after="0"/>
        <w:ind w:right="427"/>
        <w:rPr>
          <w:rFonts w:ascii="Times New Roman" w:hAnsi="Times New Roman" w:cs="Times New Roman"/>
          <w:sz w:val="22"/>
        </w:rPr>
      </w:pPr>
      <w:r w:rsidRPr="00A3475D">
        <w:rPr>
          <w:rFonts w:ascii="Times New Roman" w:hAnsi="Times New Roman" w:cs="Times New Roman"/>
          <w:sz w:val="22"/>
        </w:rPr>
        <w:t>W przypadku, gdy w następstwie zgłoszenia zastrzeżeń Wykonawca nie wyda Zamawiającemu wolnej od wad dokumentacji w terminie</w:t>
      </w:r>
      <w:r>
        <w:rPr>
          <w:rFonts w:ascii="Times New Roman" w:hAnsi="Times New Roman" w:cs="Times New Roman"/>
          <w:sz w:val="22"/>
        </w:rPr>
        <w:t xml:space="preserve"> </w:t>
      </w:r>
      <w:r w:rsidRPr="00A3475D">
        <w:rPr>
          <w:rFonts w:ascii="Times New Roman" w:hAnsi="Times New Roman" w:cs="Times New Roman"/>
          <w:sz w:val="22"/>
        </w:rPr>
        <w:t>lub, gdy wydana w tym terminie dokumentacja nadal zawiera nieprawidłowości, jest niekompletna, albo brak jest decyzji i uzgodnień, Zamawiający może zlecić wykonanie zastępcze na koszt i ryzyko Wykonawcy.</w:t>
      </w:r>
    </w:p>
    <w:p w:rsidR="00CF17B5" w:rsidRPr="003C77E9" w:rsidRDefault="00CF17B5" w:rsidP="0096237D">
      <w:pPr>
        <w:spacing w:after="0"/>
        <w:ind w:left="567" w:right="427" w:firstLine="0"/>
        <w:rPr>
          <w:rFonts w:ascii="Times New Roman" w:hAnsi="Times New Roman" w:cs="Times New Roman"/>
          <w:sz w:val="22"/>
        </w:rPr>
      </w:pPr>
    </w:p>
    <w:p w:rsidR="001B1681" w:rsidRDefault="001B1681" w:rsidP="001B1681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  <w:u w:val="single" w:color="000000"/>
        </w:rPr>
      </w:pPr>
      <w:r>
        <w:rPr>
          <w:rFonts w:ascii="Times New Roman" w:hAnsi="Times New Roman" w:cs="Times New Roman"/>
          <w:b/>
          <w:sz w:val="22"/>
          <w:u w:val="single" w:color="000000"/>
        </w:rPr>
        <w:t>Część VII. Płatność  oraz  wycena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 xml:space="preserve"> </w:t>
      </w:r>
      <w:r>
        <w:rPr>
          <w:rFonts w:ascii="Times New Roman" w:hAnsi="Times New Roman" w:cs="Times New Roman"/>
          <w:b/>
          <w:sz w:val="22"/>
          <w:u w:val="single" w:color="000000"/>
        </w:rPr>
        <w:t>dokumentacji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 xml:space="preserve"> </w:t>
      </w:r>
      <w:r>
        <w:rPr>
          <w:rFonts w:ascii="Times New Roman" w:hAnsi="Times New Roman" w:cs="Times New Roman"/>
          <w:b/>
          <w:sz w:val="22"/>
          <w:u w:val="single" w:color="000000"/>
        </w:rPr>
        <w:t>projektowej</w:t>
      </w:r>
      <w:r w:rsidRPr="003C77E9">
        <w:rPr>
          <w:rFonts w:ascii="Times New Roman" w:hAnsi="Times New Roman" w:cs="Times New Roman"/>
          <w:b/>
          <w:sz w:val="22"/>
          <w:u w:val="single" w:color="000000"/>
        </w:rPr>
        <w:t>.</w:t>
      </w:r>
    </w:p>
    <w:p w:rsidR="0096237D" w:rsidRPr="003C77E9" w:rsidRDefault="0096237D" w:rsidP="0096237D">
      <w:pPr>
        <w:spacing w:after="0" w:line="259" w:lineRule="auto"/>
        <w:ind w:left="567" w:right="427" w:hanging="10"/>
        <w:jc w:val="left"/>
        <w:rPr>
          <w:rFonts w:ascii="Times New Roman" w:hAnsi="Times New Roman" w:cs="Times New Roman"/>
          <w:b/>
          <w:sz w:val="22"/>
        </w:rPr>
      </w:pPr>
    </w:p>
    <w:p w:rsidR="0096237D" w:rsidRPr="0054535E" w:rsidRDefault="0096237D" w:rsidP="0096237D">
      <w:pPr>
        <w:pStyle w:val="Akapitzlist"/>
        <w:numPr>
          <w:ilvl w:val="0"/>
          <w:numId w:val="34"/>
        </w:numPr>
        <w:spacing w:after="0" w:line="249" w:lineRule="auto"/>
        <w:ind w:right="427"/>
        <w:rPr>
          <w:rFonts w:ascii="Times New Roman" w:hAnsi="Times New Roman" w:cs="Times New Roman"/>
          <w:b/>
          <w:sz w:val="22"/>
        </w:rPr>
      </w:pPr>
      <w:r w:rsidRPr="0054535E">
        <w:rPr>
          <w:rFonts w:ascii="Times New Roman" w:hAnsi="Times New Roman" w:cs="Times New Roman"/>
          <w:b/>
          <w:sz w:val="22"/>
        </w:rPr>
        <w:t>Sposób wyceny opracowania.</w:t>
      </w:r>
    </w:p>
    <w:p w:rsidR="0096237D" w:rsidRPr="003C77E9" w:rsidRDefault="0096237D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  <w:r w:rsidRPr="003C77E9">
        <w:rPr>
          <w:rFonts w:ascii="Times New Roman" w:hAnsi="Times New Roman" w:cs="Times New Roman"/>
          <w:sz w:val="22"/>
        </w:rPr>
        <w:t>W cenie ofertowej należy uwzględnić koszt uzgodnień oraz materiałów wyjściowych koniecznych do realizacji zamówienia, wynikających z analizy przeprowadzonej przez Wykonawcę w zakresie niezbędnym dla wykonania przedmiotowego Zamierzenia inwestycyjnego objętego zamówieniem.</w:t>
      </w:r>
    </w:p>
    <w:p w:rsidR="0096237D" w:rsidRDefault="0096237D" w:rsidP="0096237D">
      <w:pPr>
        <w:spacing w:after="0"/>
        <w:ind w:left="0" w:right="427" w:firstLine="0"/>
        <w:rPr>
          <w:rFonts w:ascii="Times New Roman" w:hAnsi="Times New Roman" w:cs="Times New Roman"/>
          <w:sz w:val="22"/>
        </w:rPr>
      </w:pPr>
    </w:p>
    <w:p w:rsidR="00CF17B5" w:rsidRDefault="00CF17B5" w:rsidP="0096237D">
      <w:pPr>
        <w:spacing w:after="0"/>
        <w:ind w:left="0" w:right="427" w:firstLine="0"/>
        <w:rPr>
          <w:rFonts w:ascii="Times New Roman" w:hAnsi="Times New Roman" w:cs="Times New Roman"/>
          <w:sz w:val="22"/>
        </w:rPr>
      </w:pPr>
    </w:p>
    <w:p w:rsidR="0096237D" w:rsidRPr="00701EE9" w:rsidRDefault="0096237D" w:rsidP="0096237D">
      <w:pPr>
        <w:pStyle w:val="Akapitzlist"/>
        <w:numPr>
          <w:ilvl w:val="0"/>
          <w:numId w:val="34"/>
        </w:numPr>
        <w:spacing w:after="0" w:line="249" w:lineRule="auto"/>
        <w:ind w:right="427"/>
        <w:rPr>
          <w:rFonts w:ascii="Times New Roman" w:hAnsi="Times New Roman" w:cs="Times New Roman"/>
          <w:b/>
          <w:sz w:val="22"/>
        </w:rPr>
      </w:pPr>
      <w:r w:rsidRPr="00701EE9">
        <w:rPr>
          <w:rFonts w:ascii="Times New Roman" w:hAnsi="Times New Roman" w:cs="Times New Roman"/>
          <w:sz w:val="22"/>
        </w:rPr>
        <w:lastRenderedPageBreak/>
        <w:t xml:space="preserve"> </w:t>
      </w:r>
      <w:r w:rsidRPr="00701EE9">
        <w:rPr>
          <w:rFonts w:ascii="Times New Roman" w:hAnsi="Times New Roman" w:cs="Times New Roman"/>
          <w:b/>
          <w:sz w:val="22"/>
        </w:rPr>
        <w:t>Płatność.</w:t>
      </w:r>
    </w:p>
    <w:p w:rsidR="001B1681" w:rsidRPr="00463548" w:rsidRDefault="001B1681" w:rsidP="00341E36">
      <w:pPr>
        <w:pStyle w:val="Akapitzlist"/>
        <w:spacing w:after="0"/>
        <w:ind w:left="1018" w:right="427" w:firstLine="0"/>
        <w:rPr>
          <w:rFonts w:ascii="Times New Roman" w:hAnsi="Times New Roman" w:cs="Times New Roman"/>
          <w:sz w:val="22"/>
        </w:rPr>
      </w:pPr>
      <w:r w:rsidRPr="00463548">
        <w:rPr>
          <w:rFonts w:ascii="Times New Roman" w:hAnsi="Times New Roman" w:cs="Times New Roman"/>
          <w:sz w:val="22"/>
        </w:rPr>
        <w:t xml:space="preserve">Podstawę płatności stanowi protokół odbioru końcowego, sporządzony przez Zamawiającego </w:t>
      </w:r>
      <w:r w:rsidR="00341E36">
        <w:rPr>
          <w:rFonts w:ascii="Times New Roman" w:hAnsi="Times New Roman" w:cs="Times New Roman"/>
          <w:sz w:val="22"/>
        </w:rPr>
        <w:t xml:space="preserve">                    </w:t>
      </w:r>
      <w:r w:rsidRPr="00463548">
        <w:rPr>
          <w:rFonts w:ascii="Times New Roman" w:hAnsi="Times New Roman" w:cs="Times New Roman"/>
          <w:sz w:val="22"/>
        </w:rPr>
        <w:t xml:space="preserve">i podpisany przez Wykonawcę  i </w:t>
      </w:r>
      <w:r>
        <w:rPr>
          <w:rFonts w:ascii="Times New Roman" w:hAnsi="Times New Roman" w:cs="Times New Roman"/>
          <w:sz w:val="22"/>
        </w:rPr>
        <w:t xml:space="preserve"> </w:t>
      </w:r>
      <w:r w:rsidRPr="00463548">
        <w:rPr>
          <w:rFonts w:ascii="Times New Roman" w:hAnsi="Times New Roman" w:cs="Times New Roman"/>
          <w:sz w:val="22"/>
        </w:rPr>
        <w:t>przedstawiciela Zamawiającego.</w:t>
      </w:r>
    </w:p>
    <w:p w:rsidR="00E753D2" w:rsidRPr="003C77E9" w:rsidRDefault="00E753D2" w:rsidP="0096237D">
      <w:pPr>
        <w:spacing w:after="0"/>
        <w:ind w:left="567" w:right="427"/>
        <w:rPr>
          <w:rFonts w:ascii="Times New Roman" w:hAnsi="Times New Roman" w:cs="Times New Roman"/>
          <w:sz w:val="22"/>
        </w:rPr>
      </w:pPr>
    </w:p>
    <w:p w:rsidR="0096237D" w:rsidRPr="003C77E9" w:rsidRDefault="0096237D" w:rsidP="001B1681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b/>
          <w:sz w:val="22"/>
        </w:rPr>
      </w:pPr>
      <w:r w:rsidRPr="003C77E9">
        <w:rPr>
          <w:rFonts w:ascii="Times New Roman" w:hAnsi="Times New Roman" w:cs="Times New Roman"/>
          <w:b/>
          <w:sz w:val="22"/>
          <w:u w:val="single" w:color="000000"/>
        </w:rPr>
        <w:t>Przepisy związane.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[1] Ustawa z dnia 07.07.1994 r. - Prawo budowlane (Dz. U. z 2016 r., poz. 290, tekst jednolity,                        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[2] Rozporządzenie Ministra Infrastruktury z dnia 25.04.2012 r. w sprawie szczegółowego zakresu                    i formy projektu budowlanego (Dz. U. z  2012r.  , poz.462 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[3] Rozporządzenie Ministra Transportu i Gospodarki Morskiej z dnia 02.03.1999 r. w sprawie warunków technicznych, jakim powinny odpowiadać drogi publiczne i ich usytuowanie (Dz. U. z 2016 r., poz.124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[4] Rozporządzenie Ministra Infrastruktury z dnia 23.06.2003 r. w sprawie informacji dotyczącej bezpieczeństwa i ochrony zdrowia oraz planu bezpieczeństwa i ochrony zdrowia (Dz. U. z 2003 r., Nr 120, poz. 1126 ).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 xml:space="preserve">[5] Rozporządzenie Ministra Infrastruktury z dnia 18.06.2004 r. w sprawie określenia metod i podstaw sporządzania kosztorysu inwestorskiego, obliczania planowanych kosztów prac projektowych oraz planowanych kosztów robót budowlanych określonych programie funkcjonalno — użytkowym (Dz. U. z 2004 r., Nr 130, poz. 1389). 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 xml:space="preserve">[6] Rozporządzenie Ministra infrastruktury z dnia 23.09.2003 r. w sprawie szczegółowych warunków zarządzania ruchem na drogach oraz wykonywania nadzoru nad tym zarządzaniem (Dz. U. z 2003 r., Nr 177, poz. 1729 ). 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[7] Ustawa z dnia 47.05.1989 r. Prawo geodezyjne i kartograficzne (tekst jednolity Dz. U. z 2016 r., poz. 1629,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[8] Rozporządzenie Ministra Gospodarki Przestrzennej i Budownictwa z dnia 21.02.1995 r. w sprawie rodzaju opracowań geodezyjno kartograficznych oraz czynności geodezyjnych obowiązujących                  w budownictwie ( Dz. U. z 1995 r., Nr 25, poz. 133 ).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[9] Ustawa z dnia 18.07.2001 r. — prawo wodne (Dz. U. z 2015 r. poz. 469), z późniejszymi zmianami.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[10] Ustawa z dnia 16.04.2004r. o ochronie przyrody (Dz.U.2016 poz.2134 tekst jednolity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[11] Ustawa z dnia 27.03.2003 r. o planowaniu i zagospodarowaniu przestrzennym (Dz. U. z 2016 r., poz. 778, 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[12] Rozporządzenie Ministra Infrastruktury z dnia 02.09.2004 r. w sprawie szczegółowego zakresu                i formy dokumentacji projektowej, specyfikacji technicznych wykonania i odbioru robót budowlanych oraz programu funkcjonalno — użytkowego (Dz. U. z 2013 r., poz. 1129,                      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[13] Ustawa z dnia 21.08.1997 r. o gospodarce nieruchomościami (Dz. U. z 2016 r., poz. 2147,                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[14] Ustawa z dnia 27.04.2001 r. prawo ochrony środowiska (Dz. U. z 2017 r., poz. 519, tekst jednolity,    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[15] Ustawa z dnia 3 października 2008 r. o udostępnieniu informacji o środowisku i jego ochronie, udziale społeczeństwa w ochronie środowiska oraz o ocenach oddziaływania na środowisko (Dz. U. z 2016 r.  poz. 353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[16] Ustawa z dnia 10.04.2003 r. o szczególnych zasadach przygotowania i realizacji inwestycji                       w zakresie dróg publicznych (Dz. U. z 2015 r., poz. 2031,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[17] Ustawa z dnia 29 stycznia 2004 r. — Prawo zamówień publicznych (Dz. U. z 2015, poz. 2164, tekst jednolity, z późniejszymi zmianami).</w:t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[18] Instrukcja badań podłoża gruntowego budowli drogowych i mostowych, Część 1 i 2. GDDP Warszawa 1998 r.</w:t>
      </w:r>
      <w:r w:rsidRPr="00EE1665">
        <w:rPr>
          <w:rFonts w:ascii="Times New Roman" w:hAnsi="Times New Roman" w:cs="Times New Roman"/>
          <w:sz w:val="22"/>
        </w:rPr>
        <w:tab/>
      </w:r>
    </w:p>
    <w:p w:rsidR="0096237D" w:rsidRPr="00EE1665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[19] Katalog przebudów i remontów nawierzchni podatnych i półsztywnych — IBDiM, Warszawa 2013r.</w:t>
      </w:r>
    </w:p>
    <w:p w:rsidR="0096237D" w:rsidRPr="003C77E9" w:rsidRDefault="0096237D" w:rsidP="0096237D">
      <w:pPr>
        <w:spacing w:after="0"/>
        <w:ind w:left="993" w:right="427" w:hanging="426"/>
        <w:rPr>
          <w:rFonts w:ascii="Times New Roman" w:hAnsi="Times New Roman" w:cs="Times New Roman"/>
          <w:sz w:val="22"/>
        </w:rPr>
      </w:pPr>
      <w:r w:rsidRPr="00EE1665">
        <w:rPr>
          <w:rFonts w:ascii="Times New Roman" w:hAnsi="Times New Roman" w:cs="Times New Roman"/>
          <w:sz w:val="22"/>
        </w:rPr>
        <w:t>[20] Katalog typowych konstrukcji nawierzchni podatnych i półsztywnych - IBDiM, Warszawa 2014r.</w:t>
      </w:r>
      <w:r>
        <w:rPr>
          <w:rFonts w:ascii="Times New Roman" w:hAnsi="Times New Roman" w:cs="Times New Roman"/>
          <w:sz w:val="22"/>
        </w:rPr>
        <w:t xml:space="preserve"> </w:t>
      </w:r>
    </w:p>
    <w:p w:rsidR="0096237D" w:rsidRPr="003C77E9" w:rsidRDefault="0096237D" w:rsidP="0096237D">
      <w:pPr>
        <w:spacing w:after="0"/>
        <w:ind w:left="709" w:right="427" w:hanging="142"/>
        <w:rPr>
          <w:rFonts w:ascii="Times New Roman" w:hAnsi="Times New Roman" w:cs="Times New Roman"/>
          <w:sz w:val="22"/>
        </w:rPr>
      </w:pPr>
    </w:p>
    <w:p w:rsidR="0096237D" w:rsidRPr="003C77E9" w:rsidRDefault="0096237D" w:rsidP="0096237D">
      <w:pPr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sz w:val="22"/>
        </w:rPr>
      </w:pPr>
    </w:p>
    <w:p w:rsidR="003C77E9" w:rsidRPr="003C77E9" w:rsidRDefault="003C77E9" w:rsidP="0096237D">
      <w:pPr>
        <w:pStyle w:val="Akapitzlist"/>
        <w:tabs>
          <w:tab w:val="center" w:pos="3777"/>
        </w:tabs>
        <w:spacing w:after="0" w:line="259" w:lineRule="auto"/>
        <w:ind w:left="567" w:right="427" w:firstLine="0"/>
        <w:jc w:val="left"/>
        <w:rPr>
          <w:rFonts w:ascii="Times New Roman" w:hAnsi="Times New Roman" w:cs="Times New Roman"/>
          <w:sz w:val="22"/>
        </w:rPr>
      </w:pPr>
    </w:p>
    <w:sectPr w:rsidR="003C77E9" w:rsidRPr="003C77E9" w:rsidSect="00CF17B5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568" w:right="775" w:bottom="709" w:left="1065" w:header="709" w:footer="9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66" w:rsidRDefault="00D10966">
      <w:pPr>
        <w:spacing w:after="0" w:line="240" w:lineRule="auto"/>
      </w:pPr>
      <w:r>
        <w:separator/>
      </w:r>
    </w:p>
  </w:endnote>
  <w:endnote w:type="continuationSeparator" w:id="0">
    <w:p w:rsidR="00D10966" w:rsidRDefault="00D1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984AFE">
    <w:pPr>
      <w:spacing w:after="0" w:line="259" w:lineRule="auto"/>
      <w:ind w:left="0" w:right="346" w:firstLine="0"/>
      <w:jc w:val="center"/>
    </w:pPr>
    <w:r>
      <w:rPr>
        <w:sz w:val="22"/>
      </w:rPr>
      <w:t xml:space="preserve">Zarząd Dróg </w:t>
    </w:r>
    <w:r>
      <w:rPr>
        <w:sz w:val="20"/>
      </w:rPr>
      <w:t xml:space="preserve">Wojewódzkich </w:t>
    </w:r>
    <w:r>
      <w:t xml:space="preserve">w </w:t>
    </w:r>
    <w:r>
      <w:rPr>
        <w:sz w:val="20"/>
      </w:rPr>
      <w:t xml:space="preserve">Katowicach (czervviec 2011 </w:t>
    </w:r>
    <w:r>
      <w:rPr>
        <w:sz w:val="40"/>
      </w:rPr>
      <w:t>)</w:t>
    </w:r>
  </w:p>
  <w:p w:rsidR="00984AFE" w:rsidRDefault="002166BF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984AFE"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2166BF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D262D1" w:rsidRPr="00D262D1">
      <w:rPr>
        <w:noProof/>
        <w:sz w:val="22"/>
      </w:rPr>
      <w:t>4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2166BF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D262D1" w:rsidRPr="00D262D1">
      <w:rPr>
        <w:noProof/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66" w:rsidRDefault="00D10966">
      <w:pPr>
        <w:spacing w:after="0" w:line="240" w:lineRule="auto"/>
      </w:pPr>
      <w:r>
        <w:separator/>
      </w:r>
    </w:p>
  </w:footnote>
  <w:footnote w:type="continuationSeparator" w:id="0">
    <w:p w:rsidR="00D10966" w:rsidRDefault="00D1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984AFE">
    <w:pPr>
      <w:spacing w:after="0" w:line="259" w:lineRule="auto"/>
      <w:ind w:left="9" w:right="1111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664144</wp:posOffset>
          </wp:positionH>
          <wp:positionV relativeFrom="page">
            <wp:posOffset>610485</wp:posOffset>
          </wp:positionV>
          <wp:extent cx="6416102" cy="17781"/>
          <wp:effectExtent l="0" t="0" r="0" b="0"/>
          <wp:wrapSquare wrapText="bothSides"/>
          <wp:docPr id="37" name="Picture 30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" name="Picture 30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6102" cy="17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6356804</wp:posOffset>
          </wp:positionH>
          <wp:positionV relativeFrom="page">
            <wp:posOffset>480090</wp:posOffset>
          </wp:positionV>
          <wp:extent cx="5930" cy="5927"/>
          <wp:effectExtent l="0" t="0" r="0" b="0"/>
          <wp:wrapSquare wrapText="bothSides"/>
          <wp:docPr id="38" name="Picture 22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" name="Picture 22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0" cy="5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WP ZDW Zakres </w:t>
    </w:r>
    <w:r>
      <w:rPr>
        <w:sz w:val="20"/>
      </w:rPr>
      <w:t xml:space="preserve">dokumentacji </w:t>
    </w:r>
    <w:r>
      <w:rPr>
        <w:sz w:val="18"/>
      </w:rPr>
      <w:t xml:space="preserve">projektowej </w:t>
    </w:r>
    <w:r>
      <w:rPr>
        <w:sz w:val="20"/>
      </w:rPr>
      <w:t xml:space="preserve">do </w:t>
    </w:r>
    <w:r>
      <w:rPr>
        <w:sz w:val="22"/>
      </w:rPr>
      <w:t xml:space="preserve">uzyskania </w:t>
    </w:r>
    <w:r>
      <w:rPr>
        <w:sz w:val="20"/>
      </w:rPr>
      <w:t xml:space="preserve">decyzji </w:t>
    </w:r>
    <w:r>
      <w:rPr>
        <w:sz w:val="22"/>
      </w:rPr>
      <w:t xml:space="preserve">o </w:t>
    </w:r>
    <w:r>
      <w:rPr>
        <w:sz w:val="20"/>
      </w:rPr>
      <w:t xml:space="preserve">zezwoleniu </w:t>
    </w:r>
    <w:r>
      <w:rPr>
        <w:sz w:val="22"/>
      </w:rPr>
      <w:t xml:space="preserve">na </w:t>
    </w:r>
    <w:r>
      <w:rPr>
        <w:sz w:val="20"/>
      </w:rPr>
      <w:t>realizację inwestycji drogowej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978EA"/>
    <w:multiLevelType w:val="hybridMultilevel"/>
    <w:tmpl w:val="14765C5E"/>
    <w:lvl w:ilvl="0" w:tplc="647C803C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046D6A34"/>
    <w:multiLevelType w:val="hybridMultilevel"/>
    <w:tmpl w:val="589E0F06"/>
    <w:lvl w:ilvl="0" w:tplc="647C80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D49D1"/>
    <w:multiLevelType w:val="hybridMultilevel"/>
    <w:tmpl w:val="5FA6C02A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 w15:restartNumberingAfterBreak="0">
    <w:nsid w:val="06EF3BEF"/>
    <w:multiLevelType w:val="hybridMultilevel"/>
    <w:tmpl w:val="E0BAE45A"/>
    <w:lvl w:ilvl="0" w:tplc="647C803C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 w15:restartNumberingAfterBreak="0">
    <w:nsid w:val="0A190CCB"/>
    <w:multiLevelType w:val="hybridMultilevel"/>
    <w:tmpl w:val="D5D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506BA"/>
    <w:multiLevelType w:val="hybridMultilevel"/>
    <w:tmpl w:val="A142CE1C"/>
    <w:lvl w:ilvl="0" w:tplc="647C80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132ED9"/>
    <w:multiLevelType w:val="multilevel"/>
    <w:tmpl w:val="54AE07C8"/>
    <w:numStyleLink w:val="Styl1"/>
  </w:abstractNum>
  <w:abstractNum w:abstractNumId="8" w15:restartNumberingAfterBreak="0">
    <w:nsid w:val="152D1B60"/>
    <w:multiLevelType w:val="hybridMultilevel"/>
    <w:tmpl w:val="7A9652C8"/>
    <w:lvl w:ilvl="0" w:tplc="04150011">
      <w:start w:val="1"/>
      <w:numFmt w:val="decimal"/>
      <w:lvlText w:val="%1)"/>
      <w:lvlJc w:val="left"/>
      <w:pPr>
        <w:ind w:left="28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A4464">
      <w:start w:val="1"/>
      <w:numFmt w:val="lowerLetter"/>
      <w:lvlText w:val="%2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80A">
      <w:start w:val="1"/>
      <w:numFmt w:val="lowerRoman"/>
      <w:lvlText w:val="%3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8F792">
      <w:start w:val="1"/>
      <w:numFmt w:val="decimal"/>
      <w:lvlText w:val="%4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9B0C">
      <w:start w:val="1"/>
      <w:numFmt w:val="lowerLetter"/>
      <w:lvlText w:val="%5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0BAEE">
      <w:start w:val="1"/>
      <w:numFmt w:val="lowerRoman"/>
      <w:lvlText w:val="%6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024CC">
      <w:start w:val="1"/>
      <w:numFmt w:val="decimal"/>
      <w:lvlText w:val="%7"/>
      <w:lvlJc w:val="left"/>
      <w:pPr>
        <w:ind w:left="7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077E4">
      <w:start w:val="1"/>
      <w:numFmt w:val="lowerLetter"/>
      <w:lvlText w:val="%8"/>
      <w:lvlJc w:val="left"/>
      <w:pPr>
        <w:ind w:left="7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0F650">
      <w:start w:val="1"/>
      <w:numFmt w:val="lowerRoman"/>
      <w:lvlText w:val="%9"/>
      <w:lvlJc w:val="left"/>
      <w:pPr>
        <w:ind w:left="8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80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712A1E"/>
    <w:multiLevelType w:val="hybridMultilevel"/>
    <w:tmpl w:val="E1F2A63A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19E929CD"/>
    <w:multiLevelType w:val="hybridMultilevel"/>
    <w:tmpl w:val="E8AA3FB2"/>
    <w:lvl w:ilvl="0" w:tplc="FA7890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ADB0347"/>
    <w:multiLevelType w:val="hybridMultilevel"/>
    <w:tmpl w:val="B1F8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140FA"/>
    <w:multiLevelType w:val="multilevel"/>
    <w:tmpl w:val="DB24B16C"/>
    <w:lvl w:ilvl="0">
      <w:start w:val="1"/>
      <w:numFmt w:val="decimal"/>
      <w:lvlText w:val="%1."/>
      <w:lvlJc w:val="left"/>
      <w:pPr>
        <w:ind w:left="733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5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1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1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3" w:hanging="1440"/>
      </w:pPr>
      <w:rPr>
        <w:rFonts w:hint="default"/>
        <w:b/>
      </w:rPr>
    </w:lvl>
  </w:abstractNum>
  <w:abstractNum w:abstractNumId="14" w15:restartNumberingAfterBreak="0">
    <w:nsid w:val="20050756"/>
    <w:multiLevelType w:val="hybridMultilevel"/>
    <w:tmpl w:val="AEFA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D79DB"/>
    <w:multiLevelType w:val="hybridMultilevel"/>
    <w:tmpl w:val="1926161A"/>
    <w:lvl w:ilvl="0" w:tplc="FCEA25AC">
      <w:start w:val="3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0EF842">
      <w:start w:val="1"/>
      <w:numFmt w:val="lowerLetter"/>
      <w:lvlText w:val="%2)"/>
      <w:lvlJc w:val="left"/>
      <w:pPr>
        <w:ind w:left="7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CB052">
      <w:start w:val="1"/>
      <w:numFmt w:val="lowerRoman"/>
      <w:pStyle w:val="Nagwek3"/>
      <w:lvlText w:val="%3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CC516C">
      <w:start w:val="1"/>
      <w:numFmt w:val="decimal"/>
      <w:lvlText w:val="%4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3EE0E0">
      <w:start w:val="1"/>
      <w:numFmt w:val="lowerLetter"/>
      <w:lvlText w:val="%5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148E08">
      <w:start w:val="1"/>
      <w:numFmt w:val="lowerRoman"/>
      <w:lvlText w:val="%6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EA26C8">
      <w:start w:val="1"/>
      <w:numFmt w:val="decimal"/>
      <w:lvlText w:val="%7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EF326">
      <w:start w:val="1"/>
      <w:numFmt w:val="lowerLetter"/>
      <w:lvlText w:val="%8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C4B0F0">
      <w:start w:val="1"/>
      <w:numFmt w:val="lowerRoman"/>
      <w:lvlText w:val="%9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EA2C50"/>
    <w:multiLevelType w:val="hybridMultilevel"/>
    <w:tmpl w:val="7A604864"/>
    <w:lvl w:ilvl="0" w:tplc="04150017">
      <w:start w:val="1"/>
      <w:numFmt w:val="lowerLetter"/>
      <w:lvlText w:val="%1)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7" w15:restartNumberingAfterBreak="0">
    <w:nsid w:val="2EF06D93"/>
    <w:multiLevelType w:val="hybridMultilevel"/>
    <w:tmpl w:val="060C4180"/>
    <w:lvl w:ilvl="0" w:tplc="78607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562335"/>
    <w:multiLevelType w:val="hybridMultilevel"/>
    <w:tmpl w:val="FFDE811A"/>
    <w:lvl w:ilvl="0" w:tplc="04150015">
      <w:start w:val="1"/>
      <w:numFmt w:val="upperLetter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9" w15:restartNumberingAfterBreak="0">
    <w:nsid w:val="303D4C93"/>
    <w:multiLevelType w:val="multilevel"/>
    <w:tmpl w:val="D354E5A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8E610EB"/>
    <w:multiLevelType w:val="hybridMultilevel"/>
    <w:tmpl w:val="7820E48A"/>
    <w:lvl w:ilvl="0" w:tplc="18A8331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7D94"/>
    <w:multiLevelType w:val="hybridMultilevel"/>
    <w:tmpl w:val="DCCC196A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2" w15:restartNumberingAfterBreak="0">
    <w:nsid w:val="3CB648E2"/>
    <w:multiLevelType w:val="hybridMultilevel"/>
    <w:tmpl w:val="C08685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E336D9B"/>
    <w:multiLevelType w:val="hybridMultilevel"/>
    <w:tmpl w:val="ACA8266A"/>
    <w:lvl w:ilvl="0" w:tplc="C8B0C28E">
      <w:start w:val="2"/>
      <w:numFmt w:val="lowerLetter"/>
      <w:lvlText w:val="%1."/>
      <w:lvlJc w:val="left"/>
      <w:pPr>
        <w:ind w:left="10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354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6E9EAC">
      <w:start w:val="1"/>
      <w:numFmt w:val="bullet"/>
      <w:lvlText w:val="▪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142142">
      <w:start w:val="1"/>
      <w:numFmt w:val="bullet"/>
      <w:lvlText w:val="•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687190">
      <w:start w:val="1"/>
      <w:numFmt w:val="bullet"/>
      <w:lvlText w:val="o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7A9C40">
      <w:start w:val="1"/>
      <w:numFmt w:val="bullet"/>
      <w:lvlText w:val="▪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D042C8">
      <w:start w:val="1"/>
      <w:numFmt w:val="bullet"/>
      <w:lvlText w:val="•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D23572">
      <w:start w:val="1"/>
      <w:numFmt w:val="bullet"/>
      <w:lvlText w:val="o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44EF76">
      <w:start w:val="1"/>
      <w:numFmt w:val="bullet"/>
      <w:lvlText w:val="▪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522C8E"/>
    <w:multiLevelType w:val="hybridMultilevel"/>
    <w:tmpl w:val="E9DC3AAA"/>
    <w:lvl w:ilvl="0" w:tplc="0415000F">
      <w:start w:val="1"/>
      <w:numFmt w:val="decimal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5" w15:restartNumberingAfterBreak="0">
    <w:nsid w:val="42AB4DAA"/>
    <w:multiLevelType w:val="hybridMultilevel"/>
    <w:tmpl w:val="B05A0322"/>
    <w:lvl w:ilvl="0" w:tplc="2A10EC68">
      <w:start w:val="5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D8CCA6">
      <w:start w:val="1"/>
      <w:numFmt w:val="lowerLetter"/>
      <w:lvlText w:val="%2)"/>
      <w:lvlJc w:val="left"/>
      <w:pPr>
        <w:ind w:left="72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2B646">
      <w:start w:val="1"/>
      <w:numFmt w:val="lowerRoman"/>
      <w:lvlText w:val="%3"/>
      <w:lvlJc w:val="left"/>
      <w:pPr>
        <w:ind w:left="1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8AE37C">
      <w:start w:val="1"/>
      <w:numFmt w:val="decimal"/>
      <w:lvlText w:val="%4"/>
      <w:lvlJc w:val="left"/>
      <w:pPr>
        <w:ind w:left="2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3ADED6">
      <w:start w:val="1"/>
      <w:numFmt w:val="lowerLetter"/>
      <w:lvlText w:val="%5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062742">
      <w:start w:val="1"/>
      <w:numFmt w:val="lowerRoman"/>
      <w:lvlText w:val="%6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BC5938">
      <w:start w:val="1"/>
      <w:numFmt w:val="decimal"/>
      <w:lvlText w:val="%7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D2D47A">
      <w:start w:val="1"/>
      <w:numFmt w:val="lowerLetter"/>
      <w:lvlText w:val="%8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F0CECC">
      <w:start w:val="1"/>
      <w:numFmt w:val="lowerRoman"/>
      <w:lvlText w:val="%9"/>
      <w:lvlJc w:val="left"/>
      <w:pPr>
        <w:ind w:left="5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BE325C"/>
    <w:multiLevelType w:val="hybridMultilevel"/>
    <w:tmpl w:val="759AF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43027"/>
    <w:multiLevelType w:val="hybridMultilevel"/>
    <w:tmpl w:val="E9CA7A56"/>
    <w:lvl w:ilvl="0" w:tplc="BF2A2B14">
      <w:start w:val="1"/>
      <w:numFmt w:val="lowerLetter"/>
      <w:lvlText w:val="%1)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8" w15:restartNumberingAfterBreak="0">
    <w:nsid w:val="45951D37"/>
    <w:multiLevelType w:val="hybridMultilevel"/>
    <w:tmpl w:val="1F544820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9" w15:restartNumberingAfterBreak="0">
    <w:nsid w:val="45C61062"/>
    <w:multiLevelType w:val="hybridMultilevel"/>
    <w:tmpl w:val="6350727E"/>
    <w:lvl w:ilvl="0" w:tplc="0415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46AA3276"/>
    <w:multiLevelType w:val="hybridMultilevel"/>
    <w:tmpl w:val="485A19E6"/>
    <w:lvl w:ilvl="0" w:tplc="634E2B6C">
      <w:start w:val="1"/>
      <w:numFmt w:val="decimal"/>
      <w:lvlText w:val="%1)"/>
      <w:lvlJc w:val="left"/>
      <w:pPr>
        <w:ind w:left="10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1" w15:restartNumberingAfterBreak="0">
    <w:nsid w:val="48082F30"/>
    <w:multiLevelType w:val="hybridMultilevel"/>
    <w:tmpl w:val="82683A5E"/>
    <w:lvl w:ilvl="0" w:tplc="E664083E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2" w15:restartNumberingAfterBreak="0">
    <w:nsid w:val="4E6255F9"/>
    <w:multiLevelType w:val="hybridMultilevel"/>
    <w:tmpl w:val="5B6A5870"/>
    <w:lvl w:ilvl="0" w:tplc="46B291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E4281"/>
    <w:multiLevelType w:val="hybridMultilevel"/>
    <w:tmpl w:val="FFDE811A"/>
    <w:lvl w:ilvl="0" w:tplc="04150015">
      <w:start w:val="1"/>
      <w:numFmt w:val="upperLetter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4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D5609"/>
    <w:multiLevelType w:val="hybridMultilevel"/>
    <w:tmpl w:val="DEC47E82"/>
    <w:lvl w:ilvl="0" w:tplc="04150017">
      <w:start w:val="1"/>
      <w:numFmt w:val="lowerLetter"/>
      <w:lvlText w:val="%1)"/>
      <w:lvlJc w:val="left"/>
      <w:pPr>
        <w:ind w:left="1439" w:hanging="360"/>
      </w:p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0FB42BB"/>
    <w:multiLevelType w:val="hybridMultilevel"/>
    <w:tmpl w:val="8408B398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7" w15:restartNumberingAfterBreak="0">
    <w:nsid w:val="62214EFD"/>
    <w:multiLevelType w:val="multilevel"/>
    <w:tmpl w:val="FB1AAE22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69B1AEC"/>
    <w:multiLevelType w:val="hybridMultilevel"/>
    <w:tmpl w:val="32E284C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9" w15:restartNumberingAfterBreak="0">
    <w:nsid w:val="6C0F3D16"/>
    <w:multiLevelType w:val="hybridMultilevel"/>
    <w:tmpl w:val="78862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774C9"/>
    <w:multiLevelType w:val="hybridMultilevel"/>
    <w:tmpl w:val="358CAA36"/>
    <w:lvl w:ilvl="0" w:tplc="0415000F">
      <w:start w:val="1"/>
      <w:numFmt w:val="decimal"/>
      <w:lvlText w:val="%1.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41" w15:restartNumberingAfterBreak="0">
    <w:nsid w:val="74372E99"/>
    <w:multiLevelType w:val="hybridMultilevel"/>
    <w:tmpl w:val="2F2888D8"/>
    <w:lvl w:ilvl="0" w:tplc="9DE4A71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2" w15:restartNumberingAfterBreak="0">
    <w:nsid w:val="788547CA"/>
    <w:multiLevelType w:val="hybridMultilevel"/>
    <w:tmpl w:val="B8A2D4A8"/>
    <w:lvl w:ilvl="0" w:tplc="A9EC3B44">
      <w:start w:val="1"/>
      <w:numFmt w:val="decimal"/>
      <w:lvlText w:val="%1."/>
      <w:lvlJc w:val="left"/>
      <w:pPr>
        <w:ind w:left="8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69D24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A8B0A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D7B8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ACCBE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0020E0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74A388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76D6BE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A36A6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182FE8"/>
    <w:multiLevelType w:val="hybridMultilevel"/>
    <w:tmpl w:val="6FF0CF64"/>
    <w:lvl w:ilvl="0" w:tplc="E44E1EA2">
      <w:start w:val="4"/>
      <w:numFmt w:val="upperRoman"/>
      <w:lvlText w:val="%1."/>
      <w:lvlJc w:val="left"/>
      <w:pPr>
        <w:ind w:left="601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2D0F0">
      <w:start w:val="1"/>
      <w:numFmt w:val="bullet"/>
      <w:lvlText w:val="•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F8AAB8">
      <w:start w:val="1"/>
      <w:numFmt w:val="bullet"/>
      <w:lvlText w:val="▪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76F78E">
      <w:start w:val="1"/>
      <w:numFmt w:val="bullet"/>
      <w:lvlText w:val="•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D61A5A">
      <w:start w:val="1"/>
      <w:numFmt w:val="bullet"/>
      <w:lvlText w:val="o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5EB110">
      <w:start w:val="1"/>
      <w:numFmt w:val="bullet"/>
      <w:lvlText w:val="▪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1815E6">
      <w:start w:val="1"/>
      <w:numFmt w:val="bullet"/>
      <w:lvlText w:val="•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2A3842">
      <w:start w:val="1"/>
      <w:numFmt w:val="bullet"/>
      <w:lvlText w:val="o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7EE544">
      <w:start w:val="1"/>
      <w:numFmt w:val="bullet"/>
      <w:lvlText w:val="▪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D67A0A"/>
    <w:multiLevelType w:val="multilevel"/>
    <w:tmpl w:val="54AE07C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D242A85"/>
    <w:multiLevelType w:val="hybridMultilevel"/>
    <w:tmpl w:val="7E3419A6"/>
    <w:lvl w:ilvl="0" w:tplc="96D27AA4">
      <w:start w:val="1"/>
      <w:numFmt w:val="decimal"/>
      <w:lvlText w:val="%1)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46" w15:restartNumberingAfterBreak="0">
    <w:nsid w:val="7F06701F"/>
    <w:multiLevelType w:val="hybridMultilevel"/>
    <w:tmpl w:val="9ADEBE1C"/>
    <w:lvl w:ilvl="0" w:tplc="CC00A286">
      <w:start w:val="1"/>
      <w:numFmt w:val="decimal"/>
      <w:lvlText w:val="%1)"/>
      <w:lvlJc w:val="left"/>
      <w:pPr>
        <w:ind w:left="1058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5"/>
  </w:num>
  <w:num w:numId="2">
    <w:abstractNumId w:val="23"/>
  </w:num>
  <w:num w:numId="3">
    <w:abstractNumId w:val="8"/>
  </w:num>
  <w:num w:numId="4">
    <w:abstractNumId w:val="43"/>
  </w:num>
  <w:num w:numId="5">
    <w:abstractNumId w:val="4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37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</w:rPr>
      </w:lvl>
    </w:lvlOverride>
  </w:num>
  <w:num w:numId="12">
    <w:abstractNumId w:val="44"/>
  </w:num>
  <w:num w:numId="13">
    <w:abstractNumId w:val="22"/>
  </w:num>
  <w:num w:numId="14">
    <w:abstractNumId w:val="16"/>
  </w:num>
  <w:num w:numId="15">
    <w:abstractNumId w:val="35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0"/>
  </w:num>
  <w:num w:numId="21">
    <w:abstractNumId w:val="3"/>
  </w:num>
  <w:num w:numId="22">
    <w:abstractNumId w:val="4"/>
  </w:num>
  <w:num w:numId="23">
    <w:abstractNumId w:val="33"/>
  </w:num>
  <w:num w:numId="24">
    <w:abstractNumId w:val="36"/>
  </w:num>
  <w:num w:numId="25">
    <w:abstractNumId w:val="12"/>
  </w:num>
  <w:num w:numId="26">
    <w:abstractNumId w:val="19"/>
  </w:num>
  <w:num w:numId="27">
    <w:abstractNumId w:val="28"/>
  </w:num>
  <w:num w:numId="28">
    <w:abstractNumId w:val="1"/>
  </w:num>
  <w:num w:numId="29">
    <w:abstractNumId w:val="26"/>
  </w:num>
  <w:num w:numId="30">
    <w:abstractNumId w:val="21"/>
  </w:num>
  <w:num w:numId="31">
    <w:abstractNumId w:val="5"/>
  </w:num>
  <w:num w:numId="32">
    <w:abstractNumId w:val="9"/>
  </w:num>
  <w:num w:numId="33">
    <w:abstractNumId w:val="27"/>
  </w:num>
  <w:num w:numId="34">
    <w:abstractNumId w:val="10"/>
  </w:num>
  <w:num w:numId="35">
    <w:abstractNumId w:val="18"/>
  </w:num>
  <w:num w:numId="36">
    <w:abstractNumId w:val="45"/>
  </w:num>
  <w:num w:numId="37">
    <w:abstractNumId w:val="38"/>
  </w:num>
  <w:num w:numId="38">
    <w:abstractNumId w:val="46"/>
  </w:num>
  <w:num w:numId="39">
    <w:abstractNumId w:val="24"/>
  </w:num>
  <w:num w:numId="40">
    <w:abstractNumId w:val="40"/>
  </w:num>
  <w:num w:numId="41">
    <w:abstractNumId w:val="41"/>
  </w:num>
  <w:num w:numId="42">
    <w:abstractNumId w:val="30"/>
  </w:num>
  <w:num w:numId="43">
    <w:abstractNumId w:val="29"/>
  </w:num>
  <w:num w:numId="44">
    <w:abstractNumId w:val="32"/>
  </w:num>
  <w:num w:numId="45">
    <w:abstractNumId w:val="39"/>
  </w:num>
  <w:num w:numId="46">
    <w:abstractNumId w:val="17"/>
  </w:num>
  <w:num w:numId="47">
    <w:abstractNumId w:val="0"/>
  </w:num>
  <w:num w:numId="48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3ACB"/>
    <w:rsid w:val="00013863"/>
    <w:rsid w:val="00021376"/>
    <w:rsid w:val="00031BC5"/>
    <w:rsid w:val="00081FCC"/>
    <w:rsid w:val="00094E19"/>
    <w:rsid w:val="000B1B80"/>
    <w:rsid w:val="000B7D9F"/>
    <w:rsid w:val="000C3A8F"/>
    <w:rsid w:val="000D13B7"/>
    <w:rsid w:val="000E2662"/>
    <w:rsid w:val="000E5BF2"/>
    <w:rsid w:val="000E6893"/>
    <w:rsid w:val="000E6E2D"/>
    <w:rsid w:val="00113B95"/>
    <w:rsid w:val="00133954"/>
    <w:rsid w:val="001433DB"/>
    <w:rsid w:val="00161BD4"/>
    <w:rsid w:val="00163085"/>
    <w:rsid w:val="00181D32"/>
    <w:rsid w:val="0018607F"/>
    <w:rsid w:val="00193DC9"/>
    <w:rsid w:val="001A66F4"/>
    <w:rsid w:val="001B1681"/>
    <w:rsid w:val="001B2E12"/>
    <w:rsid w:val="001B6EA6"/>
    <w:rsid w:val="001C527E"/>
    <w:rsid w:val="001E6E0F"/>
    <w:rsid w:val="0020471B"/>
    <w:rsid w:val="00205276"/>
    <w:rsid w:val="00206A28"/>
    <w:rsid w:val="002166BF"/>
    <w:rsid w:val="00224EC9"/>
    <w:rsid w:val="0024117C"/>
    <w:rsid w:val="00244B81"/>
    <w:rsid w:val="00260630"/>
    <w:rsid w:val="00275166"/>
    <w:rsid w:val="002772FC"/>
    <w:rsid w:val="00286F82"/>
    <w:rsid w:val="00292C20"/>
    <w:rsid w:val="00296A5C"/>
    <w:rsid w:val="002A2AB9"/>
    <w:rsid w:val="002B12B6"/>
    <w:rsid w:val="002B23B0"/>
    <w:rsid w:val="002B4D73"/>
    <w:rsid w:val="002C3ACB"/>
    <w:rsid w:val="002C4DD6"/>
    <w:rsid w:val="002C51CF"/>
    <w:rsid w:val="002C686B"/>
    <w:rsid w:val="002E4D59"/>
    <w:rsid w:val="002E6D7E"/>
    <w:rsid w:val="002F502D"/>
    <w:rsid w:val="002F50FE"/>
    <w:rsid w:val="002F5AD4"/>
    <w:rsid w:val="00304692"/>
    <w:rsid w:val="00305CDC"/>
    <w:rsid w:val="00313599"/>
    <w:rsid w:val="003150CC"/>
    <w:rsid w:val="00326019"/>
    <w:rsid w:val="003261B3"/>
    <w:rsid w:val="00326CBD"/>
    <w:rsid w:val="00333401"/>
    <w:rsid w:val="00341E36"/>
    <w:rsid w:val="00361503"/>
    <w:rsid w:val="0037184C"/>
    <w:rsid w:val="00375DEE"/>
    <w:rsid w:val="00380587"/>
    <w:rsid w:val="003836F2"/>
    <w:rsid w:val="003A1BCB"/>
    <w:rsid w:val="003A6FD0"/>
    <w:rsid w:val="003A7AA0"/>
    <w:rsid w:val="003B6C22"/>
    <w:rsid w:val="003C562D"/>
    <w:rsid w:val="003C77E9"/>
    <w:rsid w:val="003D38B5"/>
    <w:rsid w:val="004003AA"/>
    <w:rsid w:val="00401A34"/>
    <w:rsid w:val="00416CFC"/>
    <w:rsid w:val="00423689"/>
    <w:rsid w:val="004343AA"/>
    <w:rsid w:val="00440600"/>
    <w:rsid w:val="004451AB"/>
    <w:rsid w:val="00450D4A"/>
    <w:rsid w:val="00461CC6"/>
    <w:rsid w:val="00477F17"/>
    <w:rsid w:val="0049270A"/>
    <w:rsid w:val="00496D46"/>
    <w:rsid w:val="004A1B98"/>
    <w:rsid w:val="004A477B"/>
    <w:rsid w:val="004B1F80"/>
    <w:rsid w:val="004B6518"/>
    <w:rsid w:val="004C54D4"/>
    <w:rsid w:val="004C55EC"/>
    <w:rsid w:val="004D3311"/>
    <w:rsid w:val="00512C45"/>
    <w:rsid w:val="00513B24"/>
    <w:rsid w:val="00516FD9"/>
    <w:rsid w:val="00520196"/>
    <w:rsid w:val="00526E40"/>
    <w:rsid w:val="00540119"/>
    <w:rsid w:val="00542701"/>
    <w:rsid w:val="00561E02"/>
    <w:rsid w:val="0056440E"/>
    <w:rsid w:val="00567C20"/>
    <w:rsid w:val="005706A1"/>
    <w:rsid w:val="005849A9"/>
    <w:rsid w:val="00584E82"/>
    <w:rsid w:val="00585C10"/>
    <w:rsid w:val="00592665"/>
    <w:rsid w:val="005C36B1"/>
    <w:rsid w:val="005D3BCF"/>
    <w:rsid w:val="005D7782"/>
    <w:rsid w:val="005E56AE"/>
    <w:rsid w:val="005F53AA"/>
    <w:rsid w:val="00603446"/>
    <w:rsid w:val="00605320"/>
    <w:rsid w:val="00607820"/>
    <w:rsid w:val="00614B8E"/>
    <w:rsid w:val="00617575"/>
    <w:rsid w:val="00630209"/>
    <w:rsid w:val="00672CBA"/>
    <w:rsid w:val="006908DB"/>
    <w:rsid w:val="006B111B"/>
    <w:rsid w:val="006E0ADC"/>
    <w:rsid w:val="00700FC3"/>
    <w:rsid w:val="00701EE9"/>
    <w:rsid w:val="00710905"/>
    <w:rsid w:val="00727B8F"/>
    <w:rsid w:val="00727D82"/>
    <w:rsid w:val="0074683A"/>
    <w:rsid w:val="007674DD"/>
    <w:rsid w:val="00772A34"/>
    <w:rsid w:val="00791622"/>
    <w:rsid w:val="007A611B"/>
    <w:rsid w:val="007C1D2D"/>
    <w:rsid w:val="007D2CC9"/>
    <w:rsid w:val="007D7E62"/>
    <w:rsid w:val="007E0D05"/>
    <w:rsid w:val="00801998"/>
    <w:rsid w:val="00802ADD"/>
    <w:rsid w:val="00805116"/>
    <w:rsid w:val="008055D9"/>
    <w:rsid w:val="008102FC"/>
    <w:rsid w:val="00812E12"/>
    <w:rsid w:val="008529D4"/>
    <w:rsid w:val="00890382"/>
    <w:rsid w:val="008A27A8"/>
    <w:rsid w:val="008A5169"/>
    <w:rsid w:val="008B4125"/>
    <w:rsid w:val="008C0096"/>
    <w:rsid w:val="008C100A"/>
    <w:rsid w:val="008E31D9"/>
    <w:rsid w:val="008E724B"/>
    <w:rsid w:val="008E7630"/>
    <w:rsid w:val="008F4180"/>
    <w:rsid w:val="00911348"/>
    <w:rsid w:val="00920440"/>
    <w:rsid w:val="009225FF"/>
    <w:rsid w:val="009317A9"/>
    <w:rsid w:val="00944221"/>
    <w:rsid w:val="00950F78"/>
    <w:rsid w:val="00960E29"/>
    <w:rsid w:val="0096237D"/>
    <w:rsid w:val="009715E7"/>
    <w:rsid w:val="0097522A"/>
    <w:rsid w:val="00984AFE"/>
    <w:rsid w:val="009A17A1"/>
    <w:rsid w:val="009A2AF6"/>
    <w:rsid w:val="009C74D8"/>
    <w:rsid w:val="009E6B6E"/>
    <w:rsid w:val="009F2AFE"/>
    <w:rsid w:val="009F2FAC"/>
    <w:rsid w:val="009F7473"/>
    <w:rsid w:val="00A024E6"/>
    <w:rsid w:val="00A029FF"/>
    <w:rsid w:val="00A11A6C"/>
    <w:rsid w:val="00A17108"/>
    <w:rsid w:val="00A24C22"/>
    <w:rsid w:val="00A25DED"/>
    <w:rsid w:val="00A2609B"/>
    <w:rsid w:val="00A33319"/>
    <w:rsid w:val="00A37E7E"/>
    <w:rsid w:val="00A636E6"/>
    <w:rsid w:val="00A733FC"/>
    <w:rsid w:val="00A80FFF"/>
    <w:rsid w:val="00A87F28"/>
    <w:rsid w:val="00A93366"/>
    <w:rsid w:val="00AC0326"/>
    <w:rsid w:val="00AC378A"/>
    <w:rsid w:val="00AF28CE"/>
    <w:rsid w:val="00AF5E7F"/>
    <w:rsid w:val="00AF6548"/>
    <w:rsid w:val="00B70F79"/>
    <w:rsid w:val="00B80B5A"/>
    <w:rsid w:val="00B82098"/>
    <w:rsid w:val="00B92E96"/>
    <w:rsid w:val="00BA7425"/>
    <w:rsid w:val="00BB468E"/>
    <w:rsid w:val="00BE1B1F"/>
    <w:rsid w:val="00C13FAB"/>
    <w:rsid w:val="00C343F9"/>
    <w:rsid w:val="00C41286"/>
    <w:rsid w:val="00C44078"/>
    <w:rsid w:val="00C60EB3"/>
    <w:rsid w:val="00C67E80"/>
    <w:rsid w:val="00CB2372"/>
    <w:rsid w:val="00CD51FA"/>
    <w:rsid w:val="00CE333A"/>
    <w:rsid w:val="00CE500E"/>
    <w:rsid w:val="00CF0E95"/>
    <w:rsid w:val="00CF17B5"/>
    <w:rsid w:val="00CF46DC"/>
    <w:rsid w:val="00D05B9B"/>
    <w:rsid w:val="00D10966"/>
    <w:rsid w:val="00D10970"/>
    <w:rsid w:val="00D10B2E"/>
    <w:rsid w:val="00D16454"/>
    <w:rsid w:val="00D262D1"/>
    <w:rsid w:val="00D35A27"/>
    <w:rsid w:val="00D35C77"/>
    <w:rsid w:val="00D377A7"/>
    <w:rsid w:val="00D43E96"/>
    <w:rsid w:val="00D448BA"/>
    <w:rsid w:val="00D561E1"/>
    <w:rsid w:val="00D661BE"/>
    <w:rsid w:val="00D80090"/>
    <w:rsid w:val="00D92E05"/>
    <w:rsid w:val="00DA1965"/>
    <w:rsid w:val="00DF1EB9"/>
    <w:rsid w:val="00E103E8"/>
    <w:rsid w:val="00E27F2E"/>
    <w:rsid w:val="00E54C55"/>
    <w:rsid w:val="00E641AE"/>
    <w:rsid w:val="00E65742"/>
    <w:rsid w:val="00E753D2"/>
    <w:rsid w:val="00E93C15"/>
    <w:rsid w:val="00EE1805"/>
    <w:rsid w:val="00EF7118"/>
    <w:rsid w:val="00F063D2"/>
    <w:rsid w:val="00F95DE1"/>
    <w:rsid w:val="00F95E24"/>
    <w:rsid w:val="00FB001E"/>
    <w:rsid w:val="00FC0A27"/>
    <w:rsid w:val="00FC3969"/>
    <w:rsid w:val="00FC67BC"/>
    <w:rsid w:val="00FD59B0"/>
    <w:rsid w:val="00FD62E1"/>
    <w:rsid w:val="00FE55C6"/>
    <w:rsid w:val="00FF1E4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5:docId w15:val="{2F129F07-53C3-4FF3-8B9D-FEB80552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B5A"/>
    <w:pPr>
      <w:spacing w:after="5" w:line="228" w:lineRule="auto"/>
      <w:ind w:left="289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Nagwek3">
    <w:name w:val="heading 3"/>
    <w:basedOn w:val="Normalny"/>
    <w:next w:val="Normalny"/>
    <w:link w:val="Nagwek3Znak"/>
    <w:qFormat/>
    <w:rsid w:val="00A25DED"/>
    <w:pPr>
      <w:keepNext/>
      <w:numPr>
        <w:ilvl w:val="2"/>
        <w:numId w:val="7"/>
      </w:numPr>
      <w:suppressAutoHyphens/>
      <w:spacing w:after="0" w:line="240" w:lineRule="auto"/>
      <w:ind w:left="435" w:firstLine="0"/>
      <w:outlineLvl w:val="2"/>
    </w:pPr>
    <w:rPr>
      <w:rFonts w:ascii="Times New Roman" w:eastAsia="Times New Roman" w:hAnsi="Times New Roman" w:cs="Times New Roman"/>
      <w:b/>
      <w:color w:val="auto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7A1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A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7A1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37E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D9F"/>
    <w:rPr>
      <w:rFonts w:ascii="Tahoma" w:eastAsia="Calibri" w:hAnsi="Tahoma" w:cs="Tahoma"/>
      <w:color w:val="000000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25D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0E6893"/>
    <w:pPr>
      <w:suppressAutoHyphens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0E6893"/>
    <w:rPr>
      <w:rFonts w:ascii="Calibri" w:eastAsia="Calibri" w:hAnsi="Calibri" w:cs="Calibri"/>
      <w:color w:val="000000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0E6893"/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Styl1">
    <w:name w:val="Styl1"/>
    <w:uiPriority w:val="99"/>
    <w:rsid w:val="000E6893"/>
    <w:pPr>
      <w:numPr>
        <w:numId w:val="12"/>
      </w:numPr>
    </w:pPr>
  </w:style>
  <w:style w:type="character" w:customStyle="1" w:styleId="SZDWNormalnyZnak">
    <w:name w:val="SZDW Normalny Znak"/>
    <w:link w:val="SZDWNormalny"/>
    <w:locked/>
    <w:rsid w:val="00496D46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496D46"/>
    <w:pPr>
      <w:spacing w:before="120" w:after="0" w:line="276" w:lineRule="auto"/>
      <w:ind w:left="0" w:firstLine="0"/>
    </w:pPr>
    <w:rPr>
      <w:rFonts w:ascii="Arial Narrow" w:eastAsiaTheme="minorEastAsia" w:hAnsi="Arial Narrow" w:cstheme="minorBidi"/>
      <w:color w:val="auto"/>
      <w:szCs w:val="24"/>
    </w:rPr>
  </w:style>
  <w:style w:type="character" w:customStyle="1" w:styleId="WW8Num2z3">
    <w:name w:val="WW8Num2z3"/>
    <w:rsid w:val="00326CBD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3556</Words>
  <Characters>21338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projektowe - ZRID.pdf</vt:lpstr>
    </vt:vector>
  </TitlesOfParts>
  <Company/>
  <LinksUpToDate>false</LinksUpToDate>
  <CharactersWithSpaces>24845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projektowe - ZRID.pdf</dc:title>
  <dc:subject/>
  <dc:creator>Tomaszz</dc:creator>
  <cp:keywords/>
  <cp:lastModifiedBy>PZDP w Radomiu</cp:lastModifiedBy>
  <cp:revision>8</cp:revision>
  <cp:lastPrinted>2017-08-22T07:52:00Z</cp:lastPrinted>
  <dcterms:created xsi:type="dcterms:W3CDTF">2017-08-16T12:48:00Z</dcterms:created>
  <dcterms:modified xsi:type="dcterms:W3CDTF">2017-08-22T07:52:00Z</dcterms:modified>
</cp:coreProperties>
</file>