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1474C1A3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udzielenie </w:t>
      </w:r>
      <w:r>
        <w:rPr>
          <w:rFonts w:ascii="Calibri" w:hAnsi="Calibri" w:cs="Calibri"/>
          <w:sz w:val="24"/>
          <w:szCs w:val="24"/>
          <w:lang w:val="pl-PL"/>
        </w:rPr>
        <w:t>zamówieni</w:t>
      </w:r>
      <w:r w:rsidR="007F4246">
        <w:rPr>
          <w:rFonts w:ascii="Calibri" w:hAnsi="Calibri" w:cs="Calibri"/>
          <w:sz w:val="24"/>
          <w:szCs w:val="24"/>
          <w:lang w:val="pl-PL"/>
        </w:rPr>
        <w:t>a</w:t>
      </w:r>
      <w:r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>
        <w:rPr>
          <w:rFonts w:ascii="Calibri" w:hAnsi="Calibri" w:cs="Calibri"/>
          <w:sz w:val="24"/>
          <w:szCs w:val="24"/>
          <w:lang w:val="pl-PL"/>
        </w:rPr>
        <w:t>go</w:t>
      </w:r>
      <w:r w:rsidR="007B7374">
        <w:rPr>
          <w:rFonts w:ascii="Calibri" w:hAnsi="Calibri" w:cs="Calibri"/>
          <w:sz w:val="24"/>
          <w:szCs w:val="24"/>
          <w:lang w:val="pl-PL"/>
        </w:rPr>
        <w:t xml:space="preserve"> pn</w:t>
      </w:r>
      <w:r w:rsidR="007B7374" w:rsidRPr="00702C39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E22CDD" w:rsidRPr="00E22CD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Rozbudowa drogi powiatowej nr </w:t>
      </w:r>
      <w:bookmarkStart w:id="1" w:name="_Hlk98409510"/>
      <w:r w:rsidR="00E22CDD" w:rsidRPr="00E22CDD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1115W </w:t>
      </w:r>
      <w:bookmarkEnd w:id="1"/>
      <w:r w:rsidR="00E22CDD" w:rsidRPr="00E22CDD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Przytyk – Kożuchów – do drogi krajowej nr 48</w:t>
      </w:r>
      <w:r w:rsidR="009F538B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 xml:space="preserve"> (I Etap)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E22CDD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7</w:t>
      </w:r>
      <w:r w:rsidR="00D0759B" w:rsidRPr="00D0759B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4A4010" w:rsidRPr="00D0759B">
        <w:rPr>
          <w:rFonts w:asciiTheme="minorHAnsi" w:hAnsiTheme="minorHAnsi" w:cstheme="minorHAnsi"/>
          <w:sz w:val="24"/>
          <w:szCs w:val="24"/>
        </w:rPr>
        <w:t>,</w:t>
      </w:r>
      <w:r w:rsidR="00204125" w:rsidRPr="00702C39">
        <w:rPr>
          <w:rFonts w:ascii="Calibri" w:hAnsi="Calibri" w:cs="Calibri"/>
          <w:sz w:val="24"/>
          <w:szCs w:val="24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o</w:t>
      </w:r>
      <w:r w:rsidR="004A481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340DF" w:rsidRPr="0045636F">
        <w:rPr>
          <w:rFonts w:ascii="Calibri" w:hAnsi="Calibri" w:cs="Calibri"/>
          <w:sz w:val="24"/>
          <w:szCs w:val="24"/>
        </w:rPr>
        <w:t>wartości nie przekraczającej progów unijnych</w:t>
      </w:r>
      <w:r w:rsidR="000340DF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45636F" w:rsidRPr="0045636F">
        <w:rPr>
          <w:rFonts w:ascii="Calibri" w:hAnsi="Calibri" w:cs="Calibri"/>
          <w:sz w:val="24"/>
          <w:szCs w:val="24"/>
        </w:rPr>
        <w:t>prowadzonym w trybie podstawowym bez negocjacji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m mowa w art. 275 pkt 1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21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1129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69888756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3442D">
        <w:rPr>
          <w:rFonts w:ascii="Calibri" w:hAnsi="Calibri" w:cs="Calibri"/>
          <w:sz w:val="24"/>
          <w:szCs w:val="24"/>
          <w:lang w:val="pl-PL"/>
        </w:rPr>
        <w:t xml:space="preserve"> lub 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42541EC4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>zakres robót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roboty budowlane lub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UiFHoDdUUpKitauF6jSKqailxz//vRn+joXD6OfaHYXSnXDJdiN+O00WqA3B/LWqiOyZcGRRDJBXPlN5hL0w==" w:salt="yajtYFRwwxxKwYnqbqhX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48</cp:revision>
  <cp:lastPrinted>2021-03-30T06:43:00Z</cp:lastPrinted>
  <dcterms:created xsi:type="dcterms:W3CDTF">2020-04-02T05:56:00Z</dcterms:created>
  <dcterms:modified xsi:type="dcterms:W3CDTF">2022-05-11T12:02:00Z</dcterms:modified>
</cp:coreProperties>
</file>